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5F3C3" w14:textId="77777777" w:rsidR="00036E44" w:rsidRPr="008869FF" w:rsidRDefault="00036E44" w:rsidP="008869FF">
      <w:pPr>
        <w:pStyle w:val="Plano"/>
        <w:ind w:right="-376"/>
        <w:rPr>
          <w:rFonts w:cs="Arial"/>
          <w:b/>
          <w:sz w:val="24"/>
          <w:szCs w:val="24"/>
        </w:rPr>
      </w:pPr>
    </w:p>
    <w:p w14:paraId="629554CF" w14:textId="77777777" w:rsidR="00EB3A31" w:rsidRPr="008869FF" w:rsidRDefault="00EB3A31" w:rsidP="008869FF">
      <w:pPr>
        <w:pStyle w:val="Plano"/>
        <w:ind w:right="-376"/>
        <w:rPr>
          <w:rFonts w:cs="Arial"/>
          <w:b/>
          <w:sz w:val="24"/>
          <w:szCs w:val="24"/>
        </w:rPr>
      </w:pPr>
    </w:p>
    <w:p w14:paraId="4F3E8999" w14:textId="77777777" w:rsidR="00950C14" w:rsidRPr="008869FF" w:rsidRDefault="00950C14" w:rsidP="008869FF">
      <w:pPr>
        <w:pStyle w:val="tablaMD"/>
        <w:ind w:right="-376"/>
        <w:jc w:val="center"/>
        <w:rPr>
          <w:rFonts w:cs="Arial"/>
          <w:b/>
          <w:sz w:val="32"/>
          <w:szCs w:val="32"/>
          <w:lang w:val="es-ES_tradnl"/>
        </w:rPr>
      </w:pPr>
    </w:p>
    <w:tbl>
      <w:tblPr>
        <w:tblpPr w:leftFromText="141" w:rightFromText="141" w:vertAnchor="page" w:horzAnchor="margin" w:tblpXSpec="center" w:tblpY="4321"/>
        <w:tblW w:w="10793" w:type="dxa"/>
        <w:tblCellMar>
          <w:left w:w="70" w:type="dxa"/>
          <w:right w:w="70" w:type="dxa"/>
        </w:tblCellMar>
        <w:tblLook w:val="04A0" w:firstRow="1" w:lastRow="0" w:firstColumn="1" w:lastColumn="0" w:noHBand="0" w:noVBand="1"/>
      </w:tblPr>
      <w:tblGrid>
        <w:gridCol w:w="763"/>
        <w:gridCol w:w="2554"/>
        <w:gridCol w:w="2579"/>
        <w:gridCol w:w="2703"/>
        <w:gridCol w:w="2194"/>
      </w:tblGrid>
      <w:tr w:rsidR="003C7F8B" w:rsidRPr="008869FF" w14:paraId="018AA200" w14:textId="77777777" w:rsidTr="00406DC5">
        <w:trPr>
          <w:trHeight w:val="324"/>
        </w:trPr>
        <w:tc>
          <w:tcPr>
            <w:tcW w:w="763" w:type="dxa"/>
            <w:tcBorders>
              <w:top w:val="nil"/>
              <w:left w:val="nil"/>
              <w:bottom w:val="nil"/>
              <w:right w:val="nil"/>
            </w:tcBorders>
            <w:shd w:val="clear" w:color="000000" w:fill="FFFFFF"/>
            <w:noWrap/>
            <w:vAlign w:val="bottom"/>
            <w:hideMark/>
          </w:tcPr>
          <w:p w14:paraId="2D318ED2"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nil"/>
              <w:right w:val="nil"/>
            </w:tcBorders>
            <w:vAlign w:val="center"/>
            <w:hideMark/>
          </w:tcPr>
          <w:p w14:paraId="6140D8C4" w14:textId="77777777" w:rsidR="003C7F8B" w:rsidRPr="008869FF" w:rsidRDefault="003C7F8B" w:rsidP="008869FF">
            <w:pPr>
              <w:spacing w:before="0" w:after="0"/>
              <w:ind w:right="-376"/>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0FC8C62D"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24676033"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2CE252AE"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r>
      <w:tr w:rsidR="003C7F8B" w:rsidRPr="008869FF" w14:paraId="0D8560D7" w14:textId="77777777" w:rsidTr="00406DC5">
        <w:trPr>
          <w:trHeight w:val="324"/>
        </w:trPr>
        <w:tc>
          <w:tcPr>
            <w:tcW w:w="763" w:type="dxa"/>
            <w:tcBorders>
              <w:top w:val="nil"/>
              <w:left w:val="nil"/>
              <w:bottom w:val="nil"/>
              <w:right w:val="nil"/>
            </w:tcBorders>
            <w:shd w:val="clear" w:color="000000" w:fill="FFFFFF"/>
            <w:noWrap/>
            <w:vAlign w:val="bottom"/>
            <w:hideMark/>
          </w:tcPr>
          <w:p w14:paraId="3E7583BC" w14:textId="77777777" w:rsidR="003C7F8B" w:rsidRPr="008869FF" w:rsidRDefault="003C7F8B"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3D4BA3CE" w14:textId="77777777" w:rsidR="003C7F8B" w:rsidRPr="008869FF" w:rsidRDefault="003C7F8B" w:rsidP="009F297B">
            <w:pPr>
              <w:spacing w:before="0" w:after="0"/>
              <w:ind w:left="308" w:right="135" w:hanging="308"/>
              <w:jc w:val="center"/>
              <w:rPr>
                <w:rFonts w:ascii="Arial" w:hAnsi="Arial" w:cs="Arial"/>
                <w:b/>
                <w:bCs/>
                <w:color w:val="000000"/>
                <w:szCs w:val="22"/>
              </w:rPr>
            </w:pPr>
            <w:r w:rsidRPr="008869FF">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D7F958" w14:textId="77777777" w:rsidR="003C7F8B" w:rsidRPr="008869FF" w:rsidRDefault="00260253" w:rsidP="008869FF">
            <w:pPr>
              <w:spacing w:before="0" w:after="0"/>
              <w:ind w:right="-376" w:hanging="425"/>
              <w:rPr>
                <w:rFonts w:ascii="Arial" w:hAnsi="Arial" w:cs="Arial"/>
                <w:szCs w:val="22"/>
                <w:lang w:val="en-US"/>
              </w:rPr>
            </w:pPr>
            <w:r w:rsidRPr="008869FF">
              <w:rPr>
                <w:rFonts w:ascii="Arial" w:hAnsi="Arial" w:cs="Arial"/>
                <w:szCs w:val="22"/>
                <w:lang w:val="en-US"/>
              </w:rPr>
              <w:t>ENGIE</w:t>
            </w:r>
          </w:p>
        </w:tc>
      </w:tr>
      <w:tr w:rsidR="003C7F8B" w:rsidRPr="008869FF" w14:paraId="7A063C8C" w14:textId="77777777" w:rsidTr="00406DC5">
        <w:trPr>
          <w:trHeight w:val="324"/>
        </w:trPr>
        <w:tc>
          <w:tcPr>
            <w:tcW w:w="763" w:type="dxa"/>
            <w:tcBorders>
              <w:top w:val="nil"/>
              <w:left w:val="nil"/>
              <w:bottom w:val="nil"/>
              <w:right w:val="nil"/>
            </w:tcBorders>
            <w:shd w:val="clear" w:color="000000" w:fill="FFFFFF"/>
            <w:noWrap/>
            <w:vAlign w:val="bottom"/>
            <w:hideMark/>
          </w:tcPr>
          <w:p w14:paraId="50E0D09A" w14:textId="77777777" w:rsidR="003C7F8B" w:rsidRPr="008869FF" w:rsidRDefault="003C7F8B" w:rsidP="008869FF">
            <w:pPr>
              <w:spacing w:before="0" w:after="0"/>
              <w:ind w:right="-376"/>
              <w:rPr>
                <w:rFonts w:ascii="Arial" w:hAnsi="Arial" w:cs="Arial"/>
                <w:sz w:val="20"/>
                <w:lang w:val="en-US"/>
              </w:rPr>
            </w:pPr>
            <w:r w:rsidRPr="008869FF">
              <w:rPr>
                <w:rFonts w:ascii="Arial" w:hAnsi="Arial" w:cs="Arial"/>
                <w:sz w:val="20"/>
                <w:lang w:val="en-US"/>
              </w:rPr>
              <w:t> </w:t>
            </w:r>
          </w:p>
        </w:tc>
        <w:tc>
          <w:tcPr>
            <w:tcW w:w="2554" w:type="dxa"/>
            <w:tcBorders>
              <w:top w:val="nil"/>
              <w:left w:val="nil"/>
              <w:bottom w:val="nil"/>
              <w:right w:val="nil"/>
            </w:tcBorders>
            <w:shd w:val="clear" w:color="auto" w:fill="auto"/>
            <w:noWrap/>
            <w:vAlign w:val="center"/>
            <w:hideMark/>
          </w:tcPr>
          <w:p w14:paraId="5BAF7C22" w14:textId="77777777" w:rsidR="003C7F8B" w:rsidRPr="008869FF" w:rsidRDefault="003C7F8B" w:rsidP="009F297B">
            <w:pPr>
              <w:spacing w:before="0" w:after="0"/>
              <w:ind w:left="308" w:right="135" w:hanging="308"/>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63A1C89" w14:textId="77777777" w:rsidR="003C7F8B" w:rsidRPr="008869FF" w:rsidRDefault="003C7F8B" w:rsidP="008869FF">
            <w:pPr>
              <w:spacing w:before="0" w:after="0"/>
              <w:ind w:right="-376" w:hanging="425"/>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E659B19" w14:textId="77777777" w:rsidR="003C7F8B" w:rsidRPr="008869FF" w:rsidRDefault="003C7F8B" w:rsidP="008869FF">
            <w:pPr>
              <w:spacing w:before="0" w:after="0"/>
              <w:ind w:right="-376" w:hanging="425"/>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0AFBD425" w14:textId="77777777" w:rsidR="003C7F8B" w:rsidRPr="008869FF" w:rsidRDefault="003C7F8B" w:rsidP="00722953">
            <w:pPr>
              <w:spacing w:before="0" w:after="0"/>
              <w:ind w:right="795" w:hanging="425"/>
              <w:rPr>
                <w:rFonts w:ascii="Arial" w:hAnsi="Arial" w:cs="Arial"/>
                <w:szCs w:val="22"/>
                <w:lang w:val="en-US"/>
              </w:rPr>
            </w:pPr>
          </w:p>
        </w:tc>
      </w:tr>
      <w:tr w:rsidR="00603556" w:rsidRPr="008869FF" w14:paraId="5A1C6514" w14:textId="77777777" w:rsidTr="00406DC5">
        <w:trPr>
          <w:trHeight w:val="324"/>
        </w:trPr>
        <w:tc>
          <w:tcPr>
            <w:tcW w:w="763" w:type="dxa"/>
            <w:tcBorders>
              <w:top w:val="nil"/>
              <w:left w:val="nil"/>
              <w:bottom w:val="nil"/>
              <w:right w:val="nil"/>
            </w:tcBorders>
            <w:shd w:val="clear" w:color="000000" w:fill="FFFFFF"/>
            <w:noWrap/>
            <w:vAlign w:val="bottom"/>
            <w:hideMark/>
          </w:tcPr>
          <w:p w14:paraId="5C4DAE09" w14:textId="77777777" w:rsidR="00603556" w:rsidRPr="008869FF" w:rsidRDefault="00603556" w:rsidP="008869FF">
            <w:pPr>
              <w:spacing w:before="0" w:after="0"/>
              <w:ind w:right="-376"/>
              <w:rPr>
                <w:rFonts w:ascii="Arial" w:hAnsi="Arial" w:cs="Arial"/>
                <w:sz w:val="20"/>
                <w:lang w:val="en-US"/>
              </w:rPr>
            </w:pPr>
            <w:r w:rsidRPr="008869FF">
              <w:rPr>
                <w:rFonts w:ascii="Arial" w:hAnsi="Arial" w:cs="Arial"/>
                <w:sz w:val="20"/>
                <w:lang w:val="en-US"/>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B1A6DC1" w14:textId="77777777" w:rsidR="00603556" w:rsidRPr="008869FF" w:rsidRDefault="00603556" w:rsidP="009F297B">
            <w:pPr>
              <w:spacing w:before="0" w:after="0"/>
              <w:ind w:left="308" w:right="135" w:hanging="308"/>
              <w:jc w:val="center"/>
              <w:rPr>
                <w:rFonts w:ascii="Arial" w:hAnsi="Arial" w:cs="Arial"/>
                <w:b/>
                <w:bCs/>
                <w:szCs w:val="22"/>
              </w:rPr>
            </w:pPr>
            <w:r w:rsidRPr="008869FF">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FF160D4" w14:textId="5BBE7D36" w:rsidR="00603556" w:rsidRPr="008869FF" w:rsidRDefault="0018684D" w:rsidP="00722953">
            <w:pPr>
              <w:spacing w:before="0" w:after="0"/>
              <w:ind w:left="0" w:right="88"/>
              <w:rPr>
                <w:rFonts w:ascii="Arial" w:hAnsi="Arial" w:cs="Arial"/>
                <w:szCs w:val="22"/>
              </w:rPr>
            </w:pPr>
            <w:r w:rsidRPr="008869FF">
              <w:rPr>
                <w:rFonts w:ascii="Arial" w:hAnsi="Arial" w:cs="Arial"/>
                <w:szCs w:val="22"/>
              </w:rPr>
              <w:t>NUEVO REACTOR DE LÍNEA 1X220 kV NUEVA POZO ALMONTE-RONCACHO, EN S/E RONCACHO</w:t>
            </w:r>
          </w:p>
        </w:tc>
      </w:tr>
      <w:tr w:rsidR="00603556" w:rsidRPr="008869FF" w14:paraId="27922680" w14:textId="77777777" w:rsidTr="00406DC5">
        <w:trPr>
          <w:trHeight w:val="324"/>
        </w:trPr>
        <w:tc>
          <w:tcPr>
            <w:tcW w:w="763" w:type="dxa"/>
            <w:tcBorders>
              <w:top w:val="nil"/>
              <w:left w:val="nil"/>
              <w:bottom w:val="nil"/>
              <w:right w:val="nil"/>
            </w:tcBorders>
            <w:shd w:val="clear" w:color="000000" w:fill="FFFFFF"/>
            <w:noWrap/>
            <w:vAlign w:val="bottom"/>
            <w:hideMark/>
          </w:tcPr>
          <w:p w14:paraId="0E5E95B9"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nil"/>
              <w:right w:val="nil"/>
            </w:tcBorders>
            <w:shd w:val="clear" w:color="auto" w:fill="auto"/>
            <w:noWrap/>
            <w:vAlign w:val="center"/>
            <w:hideMark/>
          </w:tcPr>
          <w:p w14:paraId="5DA28B6F" w14:textId="77777777" w:rsidR="00603556" w:rsidRPr="008869FF" w:rsidRDefault="00603556" w:rsidP="009F297B">
            <w:pPr>
              <w:spacing w:before="0" w:after="0"/>
              <w:ind w:left="308" w:right="135" w:hanging="308"/>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3FCC0820" w14:textId="77777777" w:rsidR="00603556" w:rsidRPr="008869FF" w:rsidRDefault="00603556" w:rsidP="008869FF">
            <w:pPr>
              <w:spacing w:before="0" w:after="0"/>
              <w:ind w:right="-376" w:hanging="425"/>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160958F" w14:textId="77777777" w:rsidR="00603556" w:rsidRPr="008869FF" w:rsidRDefault="00603556" w:rsidP="008869FF">
            <w:pPr>
              <w:spacing w:before="0" w:after="0"/>
              <w:ind w:right="-376" w:hanging="425"/>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15651EF" w14:textId="77777777" w:rsidR="00603556" w:rsidRPr="008869FF" w:rsidRDefault="00603556" w:rsidP="008869FF">
            <w:pPr>
              <w:spacing w:before="0" w:after="0"/>
              <w:ind w:right="-376" w:hanging="425"/>
              <w:rPr>
                <w:rFonts w:ascii="Arial" w:hAnsi="Arial" w:cs="Arial"/>
                <w:szCs w:val="22"/>
              </w:rPr>
            </w:pPr>
          </w:p>
        </w:tc>
      </w:tr>
      <w:tr w:rsidR="00603556" w:rsidRPr="00E252C3" w14:paraId="10C5998D" w14:textId="77777777" w:rsidTr="00406DC5">
        <w:trPr>
          <w:trHeight w:val="324"/>
        </w:trPr>
        <w:tc>
          <w:tcPr>
            <w:tcW w:w="763" w:type="dxa"/>
            <w:tcBorders>
              <w:top w:val="nil"/>
              <w:left w:val="nil"/>
              <w:bottom w:val="nil"/>
              <w:right w:val="nil"/>
            </w:tcBorders>
            <w:shd w:val="clear" w:color="000000" w:fill="FFFFFF"/>
            <w:noWrap/>
            <w:vAlign w:val="bottom"/>
            <w:hideMark/>
          </w:tcPr>
          <w:p w14:paraId="2CDBCCD3"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74D89B5" w14:textId="77777777" w:rsidR="00603556" w:rsidRPr="008869FF" w:rsidRDefault="00603556" w:rsidP="009F297B">
            <w:pPr>
              <w:spacing w:before="0" w:after="0"/>
              <w:ind w:left="308" w:right="135" w:hanging="308"/>
              <w:jc w:val="center"/>
              <w:rPr>
                <w:rFonts w:ascii="Arial" w:hAnsi="Arial" w:cs="Arial"/>
                <w:b/>
                <w:bCs/>
                <w:szCs w:val="22"/>
              </w:rPr>
            </w:pPr>
            <w:r w:rsidRPr="008869FF">
              <w:rPr>
                <w:rFonts w:ascii="Arial" w:hAnsi="Arial" w:cs="Arial"/>
                <w:b/>
                <w:bCs/>
                <w:szCs w:val="22"/>
              </w:rPr>
              <w:t>Nº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4A88A11" w14:textId="27C9353D" w:rsidR="00603556" w:rsidRPr="006C7D84" w:rsidRDefault="0018684D" w:rsidP="008869FF">
            <w:pPr>
              <w:ind w:left="0" w:right="-376"/>
              <w:rPr>
                <w:rFonts w:ascii="Arial" w:hAnsi="Arial" w:cs="Arial"/>
                <w:sz w:val="24"/>
                <w:szCs w:val="24"/>
                <w:lang w:val="fr-FR"/>
              </w:rPr>
            </w:pPr>
            <w:r w:rsidRPr="006C7D84">
              <w:rPr>
                <w:rFonts w:ascii="Arial" w:hAnsi="Arial" w:cs="Arial"/>
                <w:szCs w:val="22"/>
                <w:lang w:val="fr-FR"/>
              </w:rPr>
              <w:t>ENG-OA-RON-SE-IG-ET-00</w:t>
            </w:r>
            <w:r w:rsidR="00722953" w:rsidRPr="006C7D84">
              <w:rPr>
                <w:rFonts w:ascii="Arial" w:hAnsi="Arial" w:cs="Arial"/>
                <w:szCs w:val="22"/>
                <w:lang w:val="fr-FR"/>
              </w:rPr>
              <w:t>2</w:t>
            </w:r>
          </w:p>
        </w:tc>
      </w:tr>
      <w:tr w:rsidR="00603556" w:rsidRPr="00E252C3" w14:paraId="28AC34C8" w14:textId="77777777" w:rsidTr="00406DC5">
        <w:trPr>
          <w:trHeight w:val="324"/>
        </w:trPr>
        <w:tc>
          <w:tcPr>
            <w:tcW w:w="763" w:type="dxa"/>
            <w:tcBorders>
              <w:top w:val="nil"/>
              <w:left w:val="nil"/>
              <w:bottom w:val="nil"/>
              <w:right w:val="nil"/>
            </w:tcBorders>
            <w:shd w:val="clear" w:color="000000" w:fill="FFFFFF"/>
            <w:noWrap/>
            <w:vAlign w:val="bottom"/>
            <w:hideMark/>
          </w:tcPr>
          <w:p w14:paraId="07A074DE" w14:textId="77777777" w:rsidR="00603556" w:rsidRPr="006C7D84" w:rsidRDefault="00603556" w:rsidP="008869FF">
            <w:pPr>
              <w:spacing w:before="0" w:after="0"/>
              <w:ind w:right="-376"/>
              <w:rPr>
                <w:rFonts w:ascii="Arial" w:hAnsi="Arial" w:cs="Arial"/>
                <w:sz w:val="20"/>
                <w:lang w:val="fr-FR"/>
              </w:rPr>
            </w:pPr>
            <w:r w:rsidRPr="006C7D84">
              <w:rPr>
                <w:rFonts w:ascii="Arial" w:hAnsi="Arial" w:cs="Arial"/>
                <w:sz w:val="20"/>
                <w:lang w:val="fr-FR"/>
              </w:rPr>
              <w:t> </w:t>
            </w:r>
          </w:p>
        </w:tc>
        <w:tc>
          <w:tcPr>
            <w:tcW w:w="2554" w:type="dxa"/>
            <w:tcBorders>
              <w:top w:val="nil"/>
              <w:left w:val="nil"/>
              <w:bottom w:val="nil"/>
              <w:right w:val="nil"/>
            </w:tcBorders>
            <w:shd w:val="clear" w:color="000000" w:fill="FFFFFF"/>
            <w:noWrap/>
            <w:vAlign w:val="center"/>
            <w:hideMark/>
          </w:tcPr>
          <w:p w14:paraId="31B0166E" w14:textId="77777777" w:rsidR="00603556" w:rsidRPr="006C7D84" w:rsidRDefault="00603556" w:rsidP="009F297B">
            <w:pPr>
              <w:spacing w:before="0" w:after="0"/>
              <w:ind w:left="308" w:right="135" w:hanging="308"/>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4B595320" w14:textId="77777777" w:rsidR="00603556" w:rsidRPr="006C7D84" w:rsidRDefault="00603556" w:rsidP="008869FF">
            <w:pPr>
              <w:spacing w:before="0" w:after="0"/>
              <w:ind w:right="-376"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3CD6D24F" w14:textId="77777777" w:rsidR="00603556" w:rsidRPr="006C7D84" w:rsidRDefault="00603556" w:rsidP="008869FF">
            <w:pPr>
              <w:spacing w:before="0" w:after="0"/>
              <w:ind w:right="-376"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184EF8D1" w14:textId="77777777" w:rsidR="00603556" w:rsidRPr="006C7D84" w:rsidRDefault="00603556" w:rsidP="008869FF">
            <w:pPr>
              <w:spacing w:before="0" w:after="0"/>
              <w:ind w:right="-376" w:hanging="425"/>
              <w:rPr>
                <w:rFonts w:ascii="Arial" w:hAnsi="Arial" w:cs="Arial"/>
                <w:szCs w:val="22"/>
                <w:lang w:val="fr-FR"/>
              </w:rPr>
            </w:pPr>
          </w:p>
        </w:tc>
      </w:tr>
      <w:tr w:rsidR="00603556" w:rsidRPr="00E252C3" w14:paraId="31161BC9" w14:textId="77777777" w:rsidTr="00406DC5">
        <w:trPr>
          <w:trHeight w:val="324"/>
        </w:trPr>
        <w:tc>
          <w:tcPr>
            <w:tcW w:w="763" w:type="dxa"/>
            <w:tcBorders>
              <w:top w:val="nil"/>
              <w:left w:val="nil"/>
              <w:bottom w:val="nil"/>
              <w:right w:val="nil"/>
            </w:tcBorders>
            <w:shd w:val="clear" w:color="000000" w:fill="FFFFFF"/>
            <w:noWrap/>
            <w:vAlign w:val="bottom"/>
            <w:hideMark/>
          </w:tcPr>
          <w:p w14:paraId="7171A1BD" w14:textId="77777777" w:rsidR="00603556" w:rsidRPr="006C7D84" w:rsidRDefault="00603556" w:rsidP="008869FF">
            <w:pPr>
              <w:spacing w:before="0" w:after="0"/>
              <w:ind w:right="-376"/>
              <w:rPr>
                <w:rFonts w:ascii="Arial" w:hAnsi="Arial" w:cs="Arial"/>
                <w:sz w:val="20"/>
                <w:lang w:val="fr-FR"/>
              </w:rPr>
            </w:pPr>
            <w:r w:rsidRPr="006C7D84">
              <w:rPr>
                <w:rFonts w:ascii="Arial" w:hAnsi="Arial" w:cs="Arial"/>
                <w:sz w:val="20"/>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6BBA2" w14:textId="77777777" w:rsidR="00603556" w:rsidRPr="008869FF" w:rsidRDefault="00603556" w:rsidP="009F297B">
            <w:pPr>
              <w:spacing w:before="0" w:after="0"/>
              <w:ind w:left="308" w:right="135" w:hanging="308"/>
              <w:jc w:val="center"/>
              <w:rPr>
                <w:rFonts w:ascii="Arial" w:hAnsi="Arial" w:cs="Arial"/>
                <w:b/>
                <w:bCs/>
                <w:szCs w:val="22"/>
              </w:rPr>
            </w:pPr>
            <w:r w:rsidRPr="008869FF">
              <w:rPr>
                <w:rFonts w:ascii="Arial" w:hAnsi="Arial" w:cs="Arial"/>
                <w:b/>
                <w:bCs/>
                <w:szCs w:val="22"/>
              </w:rPr>
              <w:t>Nº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2D6905F4" w14:textId="062ADF18" w:rsidR="00603556" w:rsidRPr="006C7D84" w:rsidRDefault="0018684D" w:rsidP="008869FF">
            <w:pPr>
              <w:spacing w:before="0" w:after="0"/>
              <w:ind w:right="-376" w:hanging="425"/>
              <w:rPr>
                <w:rFonts w:ascii="Arial" w:hAnsi="Arial" w:cs="Arial"/>
                <w:szCs w:val="22"/>
                <w:lang w:val="fr-FR"/>
              </w:rPr>
            </w:pPr>
            <w:r w:rsidRPr="006C7D84">
              <w:rPr>
                <w:rFonts w:ascii="Arial" w:hAnsi="Arial" w:cs="Arial"/>
                <w:szCs w:val="22"/>
                <w:lang w:val="fr-FR"/>
              </w:rPr>
              <w:t>ENG-OA-RON-SE-IG-ET-00</w:t>
            </w:r>
            <w:r w:rsidR="00722953" w:rsidRPr="006C7D84">
              <w:rPr>
                <w:rFonts w:ascii="Arial" w:hAnsi="Arial" w:cs="Arial"/>
                <w:szCs w:val="22"/>
                <w:lang w:val="fr-FR"/>
              </w:rPr>
              <w:t>2</w:t>
            </w:r>
          </w:p>
        </w:tc>
      </w:tr>
      <w:tr w:rsidR="00603556" w:rsidRPr="00E252C3" w14:paraId="12F05164" w14:textId="77777777" w:rsidTr="00406DC5">
        <w:trPr>
          <w:trHeight w:val="324"/>
        </w:trPr>
        <w:tc>
          <w:tcPr>
            <w:tcW w:w="763" w:type="dxa"/>
            <w:tcBorders>
              <w:top w:val="nil"/>
              <w:left w:val="nil"/>
              <w:bottom w:val="nil"/>
              <w:right w:val="nil"/>
            </w:tcBorders>
            <w:shd w:val="clear" w:color="000000" w:fill="FFFFFF"/>
            <w:noWrap/>
            <w:vAlign w:val="bottom"/>
            <w:hideMark/>
          </w:tcPr>
          <w:p w14:paraId="3834C610" w14:textId="77777777" w:rsidR="00603556" w:rsidRPr="006C7D84" w:rsidRDefault="00603556" w:rsidP="008869FF">
            <w:pPr>
              <w:spacing w:before="0" w:after="0"/>
              <w:ind w:right="-376"/>
              <w:rPr>
                <w:rFonts w:ascii="Arial" w:hAnsi="Arial" w:cs="Arial"/>
                <w:sz w:val="20"/>
                <w:lang w:val="fr-FR"/>
              </w:rPr>
            </w:pPr>
            <w:r w:rsidRPr="006C7D84">
              <w:rPr>
                <w:rFonts w:ascii="Arial" w:hAnsi="Arial" w:cs="Arial"/>
                <w:sz w:val="20"/>
                <w:lang w:val="fr-FR"/>
              </w:rPr>
              <w:t> </w:t>
            </w:r>
          </w:p>
        </w:tc>
        <w:tc>
          <w:tcPr>
            <w:tcW w:w="2554" w:type="dxa"/>
            <w:tcBorders>
              <w:top w:val="nil"/>
              <w:left w:val="nil"/>
              <w:bottom w:val="nil"/>
              <w:right w:val="nil"/>
            </w:tcBorders>
            <w:shd w:val="clear" w:color="auto" w:fill="auto"/>
            <w:noWrap/>
            <w:vAlign w:val="center"/>
            <w:hideMark/>
          </w:tcPr>
          <w:p w14:paraId="5B9F17B2" w14:textId="77777777" w:rsidR="00603556" w:rsidRPr="006C7D84" w:rsidRDefault="00603556" w:rsidP="009F297B">
            <w:pPr>
              <w:spacing w:before="0" w:after="0"/>
              <w:ind w:left="308" w:right="135" w:hanging="308"/>
              <w:jc w:val="center"/>
              <w:rPr>
                <w:rFonts w:ascii="Arial" w:hAnsi="Arial" w:cs="Arial"/>
                <w:b/>
                <w:bCs/>
                <w:szCs w:val="22"/>
                <w:lang w:val="fr-FR"/>
              </w:rPr>
            </w:pPr>
          </w:p>
        </w:tc>
        <w:tc>
          <w:tcPr>
            <w:tcW w:w="2579" w:type="dxa"/>
            <w:tcBorders>
              <w:top w:val="nil"/>
              <w:left w:val="nil"/>
              <w:bottom w:val="nil"/>
              <w:right w:val="nil"/>
            </w:tcBorders>
            <w:shd w:val="clear" w:color="000000" w:fill="FFFFFF"/>
            <w:noWrap/>
            <w:vAlign w:val="bottom"/>
            <w:hideMark/>
          </w:tcPr>
          <w:p w14:paraId="015CF73D" w14:textId="77777777" w:rsidR="00603556" w:rsidRPr="006C7D84" w:rsidRDefault="00603556" w:rsidP="008869FF">
            <w:pPr>
              <w:spacing w:before="0" w:after="0"/>
              <w:ind w:right="-376" w:hanging="425"/>
              <w:rPr>
                <w:rFonts w:ascii="Arial" w:hAnsi="Arial" w:cs="Arial"/>
                <w:szCs w:val="22"/>
                <w:lang w:val="fr-FR"/>
              </w:rPr>
            </w:pPr>
          </w:p>
        </w:tc>
        <w:tc>
          <w:tcPr>
            <w:tcW w:w="2703" w:type="dxa"/>
            <w:tcBorders>
              <w:top w:val="nil"/>
              <w:left w:val="nil"/>
              <w:bottom w:val="nil"/>
              <w:right w:val="nil"/>
            </w:tcBorders>
            <w:shd w:val="clear" w:color="000000" w:fill="FFFFFF"/>
            <w:noWrap/>
            <w:vAlign w:val="bottom"/>
            <w:hideMark/>
          </w:tcPr>
          <w:p w14:paraId="66857E07" w14:textId="77777777" w:rsidR="00603556" w:rsidRPr="006C7D84" w:rsidRDefault="00603556" w:rsidP="008869FF">
            <w:pPr>
              <w:spacing w:before="0" w:after="0"/>
              <w:ind w:right="-376" w:hanging="425"/>
              <w:rPr>
                <w:rFonts w:ascii="Arial" w:hAnsi="Arial" w:cs="Arial"/>
                <w:szCs w:val="22"/>
                <w:lang w:val="fr-FR"/>
              </w:rPr>
            </w:pPr>
          </w:p>
        </w:tc>
        <w:tc>
          <w:tcPr>
            <w:tcW w:w="2194" w:type="dxa"/>
            <w:tcBorders>
              <w:top w:val="nil"/>
              <w:left w:val="nil"/>
              <w:bottom w:val="nil"/>
              <w:right w:val="nil"/>
            </w:tcBorders>
            <w:shd w:val="clear" w:color="000000" w:fill="FFFFFF"/>
            <w:noWrap/>
            <w:vAlign w:val="bottom"/>
            <w:hideMark/>
          </w:tcPr>
          <w:p w14:paraId="2A40CC74" w14:textId="77777777" w:rsidR="00603556" w:rsidRPr="006C7D84" w:rsidRDefault="00603556" w:rsidP="008869FF">
            <w:pPr>
              <w:spacing w:before="0" w:after="0"/>
              <w:ind w:right="-376" w:hanging="425"/>
              <w:rPr>
                <w:rFonts w:ascii="Arial" w:hAnsi="Arial" w:cs="Arial"/>
                <w:szCs w:val="22"/>
                <w:lang w:val="fr-FR"/>
              </w:rPr>
            </w:pPr>
          </w:p>
        </w:tc>
      </w:tr>
      <w:tr w:rsidR="00603556" w:rsidRPr="008869FF" w14:paraId="07881726" w14:textId="77777777" w:rsidTr="00406DC5">
        <w:trPr>
          <w:trHeight w:val="324"/>
        </w:trPr>
        <w:tc>
          <w:tcPr>
            <w:tcW w:w="763" w:type="dxa"/>
            <w:tcBorders>
              <w:top w:val="nil"/>
              <w:left w:val="nil"/>
              <w:bottom w:val="nil"/>
              <w:right w:val="nil"/>
            </w:tcBorders>
            <w:shd w:val="clear" w:color="000000" w:fill="FFFFFF"/>
            <w:noWrap/>
            <w:vAlign w:val="bottom"/>
            <w:hideMark/>
          </w:tcPr>
          <w:p w14:paraId="286F153D" w14:textId="77777777" w:rsidR="00603556" w:rsidRPr="006C7D84" w:rsidRDefault="00603556" w:rsidP="008869FF">
            <w:pPr>
              <w:spacing w:before="0" w:after="0"/>
              <w:ind w:right="-376"/>
              <w:rPr>
                <w:rFonts w:ascii="Arial" w:hAnsi="Arial" w:cs="Arial"/>
                <w:sz w:val="20"/>
                <w:lang w:val="fr-FR"/>
              </w:rPr>
            </w:pPr>
            <w:r w:rsidRPr="006C7D84">
              <w:rPr>
                <w:rFonts w:ascii="Arial" w:hAnsi="Arial" w:cs="Arial"/>
                <w:sz w:val="20"/>
                <w:lang w:val="fr-FR"/>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8E8992" w14:textId="00ED92FE" w:rsidR="00603556" w:rsidRPr="008869FF" w:rsidRDefault="00406DC5" w:rsidP="009F297B">
            <w:pPr>
              <w:spacing w:before="0" w:after="0"/>
              <w:ind w:left="308" w:right="135" w:hanging="308"/>
              <w:jc w:val="center"/>
              <w:rPr>
                <w:rFonts w:ascii="Arial" w:hAnsi="Arial" w:cs="Arial"/>
                <w:b/>
                <w:bCs/>
                <w:szCs w:val="22"/>
              </w:rPr>
            </w:pPr>
            <w:r w:rsidRPr="008869FF">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F4079A9" w14:textId="127C1640" w:rsidR="00603556" w:rsidRPr="008869FF" w:rsidRDefault="0018684D" w:rsidP="008869FF">
            <w:pPr>
              <w:spacing w:before="0" w:after="0"/>
              <w:ind w:right="-376" w:hanging="425"/>
              <w:rPr>
                <w:rFonts w:ascii="Arial" w:hAnsi="Arial" w:cs="Arial"/>
                <w:szCs w:val="22"/>
              </w:rPr>
            </w:pPr>
            <w:r w:rsidRPr="008869FF">
              <w:rPr>
                <w:rFonts w:ascii="Arial" w:hAnsi="Arial" w:cs="Arial"/>
                <w:szCs w:val="22"/>
              </w:rPr>
              <w:t>Ingeniería conceptual</w:t>
            </w:r>
          </w:p>
        </w:tc>
      </w:tr>
      <w:tr w:rsidR="00603556" w:rsidRPr="008869FF" w14:paraId="751EE91D" w14:textId="77777777" w:rsidTr="00406DC5">
        <w:trPr>
          <w:trHeight w:val="324"/>
        </w:trPr>
        <w:tc>
          <w:tcPr>
            <w:tcW w:w="763" w:type="dxa"/>
            <w:tcBorders>
              <w:top w:val="nil"/>
              <w:left w:val="nil"/>
              <w:bottom w:val="nil"/>
              <w:right w:val="nil"/>
            </w:tcBorders>
            <w:shd w:val="clear" w:color="000000" w:fill="FFFFFF"/>
            <w:noWrap/>
            <w:vAlign w:val="bottom"/>
            <w:hideMark/>
          </w:tcPr>
          <w:p w14:paraId="0AECBC9D"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single" w:sz="4" w:space="0" w:color="auto"/>
              <w:right w:val="nil"/>
            </w:tcBorders>
            <w:shd w:val="clear" w:color="000000" w:fill="FFFFFF"/>
            <w:noWrap/>
            <w:vAlign w:val="center"/>
            <w:hideMark/>
          </w:tcPr>
          <w:p w14:paraId="370C822A" w14:textId="77777777" w:rsidR="00603556" w:rsidRPr="008869FF" w:rsidRDefault="00603556" w:rsidP="009F297B">
            <w:pPr>
              <w:spacing w:before="0" w:after="0"/>
              <w:ind w:left="308" w:right="135" w:hanging="308"/>
              <w:rPr>
                <w:rFonts w:ascii="Arial" w:hAnsi="Arial" w:cs="Arial"/>
                <w:szCs w:val="22"/>
              </w:rPr>
            </w:pPr>
            <w:r w:rsidRPr="008869FF">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75EA68C2"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3CC1E312"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75310878"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r>
      <w:tr w:rsidR="00406DC5" w:rsidRPr="008869FF" w14:paraId="64AA7810" w14:textId="77777777" w:rsidTr="00406DC5">
        <w:trPr>
          <w:trHeight w:val="324"/>
        </w:trPr>
        <w:tc>
          <w:tcPr>
            <w:tcW w:w="763" w:type="dxa"/>
            <w:tcBorders>
              <w:top w:val="nil"/>
              <w:left w:val="nil"/>
              <w:bottom w:val="nil"/>
              <w:right w:val="single" w:sz="4" w:space="0" w:color="auto"/>
            </w:tcBorders>
            <w:shd w:val="clear" w:color="000000" w:fill="FFFFFF"/>
            <w:noWrap/>
            <w:vAlign w:val="bottom"/>
          </w:tcPr>
          <w:p w14:paraId="79285BFC" w14:textId="205C4C29" w:rsidR="00406DC5" w:rsidRPr="008869FF" w:rsidRDefault="00406DC5" w:rsidP="008869FF">
            <w:pPr>
              <w:spacing w:before="0" w:after="0"/>
              <w:ind w:right="-376"/>
              <w:rPr>
                <w:rFonts w:ascii="Arial" w:hAnsi="Arial" w:cs="Arial"/>
                <w:sz w:val="20"/>
              </w:rPr>
            </w:pPr>
          </w:p>
        </w:tc>
        <w:tc>
          <w:tcPr>
            <w:tcW w:w="255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1C5DC33E" w14:textId="72EC2450" w:rsidR="00406DC5" w:rsidRPr="008869FF" w:rsidRDefault="00406DC5" w:rsidP="009F297B">
            <w:pPr>
              <w:spacing w:before="0" w:after="0"/>
              <w:ind w:left="308" w:right="135" w:hanging="308"/>
              <w:jc w:val="center"/>
              <w:rPr>
                <w:rFonts w:ascii="Arial" w:hAnsi="Arial" w:cs="Arial"/>
                <w:sz w:val="20"/>
              </w:rPr>
            </w:pPr>
            <w:r w:rsidRPr="008869FF">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3A337F61" w14:textId="1817A391" w:rsidR="00406DC5" w:rsidRPr="008869FF" w:rsidRDefault="00722953" w:rsidP="008869FF">
            <w:pPr>
              <w:spacing w:before="0" w:after="0"/>
              <w:ind w:right="-376" w:hanging="425"/>
              <w:rPr>
                <w:rFonts w:ascii="Arial" w:hAnsi="Arial" w:cs="Arial"/>
                <w:sz w:val="21"/>
                <w:szCs w:val="21"/>
                <w:lang w:val="es-CO" w:eastAsia="es-CO"/>
              </w:rPr>
            </w:pPr>
            <w:r w:rsidRPr="00722953">
              <w:rPr>
                <w:rFonts w:ascii="Arial" w:hAnsi="Arial" w:cs="Arial"/>
                <w:szCs w:val="22"/>
                <w:lang w:val="es-CO"/>
              </w:rPr>
              <w:t>Especificación Técnica Estándares de Control, Protecciones y Medida</w:t>
            </w:r>
          </w:p>
        </w:tc>
      </w:tr>
      <w:tr w:rsidR="00603556" w:rsidRPr="008869FF" w14:paraId="5817AF51" w14:textId="77777777" w:rsidTr="00406DC5">
        <w:trPr>
          <w:trHeight w:val="324"/>
        </w:trPr>
        <w:tc>
          <w:tcPr>
            <w:tcW w:w="763" w:type="dxa"/>
            <w:tcBorders>
              <w:top w:val="nil"/>
              <w:left w:val="nil"/>
              <w:bottom w:val="nil"/>
              <w:right w:val="nil"/>
            </w:tcBorders>
            <w:shd w:val="clear" w:color="000000" w:fill="FFFFFF"/>
            <w:noWrap/>
            <w:vAlign w:val="bottom"/>
            <w:hideMark/>
          </w:tcPr>
          <w:p w14:paraId="3DE1F1C0"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nil"/>
              <w:bottom w:val="nil"/>
              <w:right w:val="nil"/>
            </w:tcBorders>
            <w:shd w:val="clear" w:color="000000" w:fill="FFFFFF"/>
            <w:noWrap/>
            <w:vAlign w:val="center"/>
            <w:hideMark/>
          </w:tcPr>
          <w:p w14:paraId="2004221A" w14:textId="77777777" w:rsidR="00603556" w:rsidRPr="008869FF" w:rsidRDefault="00603556" w:rsidP="009F297B">
            <w:pPr>
              <w:spacing w:before="0" w:after="0"/>
              <w:ind w:left="308" w:right="135" w:hanging="308"/>
              <w:rPr>
                <w:rFonts w:ascii="Arial" w:hAnsi="Arial" w:cs="Arial"/>
                <w:szCs w:val="22"/>
              </w:rPr>
            </w:pPr>
            <w:r w:rsidRPr="008869FF">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599D00A2"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772E21BD"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3FD1362A" w14:textId="77777777" w:rsidR="00603556" w:rsidRPr="008869FF" w:rsidRDefault="00603556" w:rsidP="008869FF">
            <w:pPr>
              <w:spacing w:before="0" w:after="0"/>
              <w:ind w:right="-376"/>
              <w:rPr>
                <w:rFonts w:ascii="Arial" w:hAnsi="Arial" w:cs="Arial"/>
                <w:szCs w:val="22"/>
              </w:rPr>
            </w:pPr>
            <w:r w:rsidRPr="008869FF">
              <w:rPr>
                <w:rFonts w:ascii="Arial" w:hAnsi="Arial" w:cs="Arial"/>
                <w:szCs w:val="22"/>
              </w:rPr>
              <w:t> </w:t>
            </w:r>
          </w:p>
        </w:tc>
      </w:tr>
      <w:tr w:rsidR="00603556" w:rsidRPr="008869FF" w14:paraId="6F403CE8" w14:textId="77777777" w:rsidTr="00406DC5">
        <w:trPr>
          <w:trHeight w:val="324"/>
        </w:trPr>
        <w:tc>
          <w:tcPr>
            <w:tcW w:w="763" w:type="dxa"/>
            <w:tcBorders>
              <w:top w:val="nil"/>
              <w:left w:val="nil"/>
              <w:bottom w:val="nil"/>
              <w:right w:val="nil"/>
            </w:tcBorders>
            <w:shd w:val="clear" w:color="000000" w:fill="FFFFFF"/>
            <w:noWrap/>
            <w:vAlign w:val="bottom"/>
            <w:hideMark/>
          </w:tcPr>
          <w:p w14:paraId="1FAD89E6"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8FFD5E" w14:textId="77777777" w:rsidR="00603556" w:rsidRPr="008869FF" w:rsidRDefault="00603556" w:rsidP="009F297B">
            <w:pPr>
              <w:spacing w:before="0" w:after="0"/>
              <w:ind w:left="167" w:right="277" w:hanging="167"/>
              <w:jc w:val="center"/>
              <w:rPr>
                <w:rFonts w:ascii="Arial" w:hAnsi="Arial" w:cs="Arial"/>
                <w:b/>
                <w:bCs/>
                <w:szCs w:val="22"/>
              </w:rPr>
            </w:pPr>
            <w:r w:rsidRPr="008869FF">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31F7DD8F" w14:textId="77777777" w:rsidR="00603556" w:rsidRPr="008869FF" w:rsidRDefault="00603556" w:rsidP="009F297B">
            <w:pPr>
              <w:spacing w:before="0" w:after="0"/>
              <w:ind w:left="167" w:right="277" w:hanging="9"/>
              <w:jc w:val="center"/>
              <w:rPr>
                <w:rFonts w:ascii="Arial" w:hAnsi="Arial" w:cs="Arial"/>
                <w:b/>
                <w:bCs/>
                <w:szCs w:val="22"/>
              </w:rPr>
            </w:pPr>
            <w:r w:rsidRPr="008869FF">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0CFB8BB2" w14:textId="77777777" w:rsidR="00603556" w:rsidRPr="008869FF" w:rsidRDefault="00603556" w:rsidP="009F297B">
            <w:pPr>
              <w:spacing w:before="0" w:after="0"/>
              <w:ind w:left="167" w:right="277" w:hanging="167"/>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92AEFDA" w14:textId="77777777" w:rsidR="00603556" w:rsidRPr="008869FF" w:rsidRDefault="00603556" w:rsidP="009F297B">
            <w:pPr>
              <w:spacing w:before="0" w:after="0"/>
              <w:ind w:left="167" w:right="277" w:hanging="44"/>
              <w:jc w:val="center"/>
              <w:rPr>
                <w:rFonts w:ascii="Arial" w:hAnsi="Arial" w:cs="Arial"/>
                <w:b/>
                <w:bCs/>
                <w:szCs w:val="22"/>
              </w:rPr>
            </w:pPr>
            <w:r w:rsidRPr="008869FF">
              <w:rPr>
                <w:rFonts w:ascii="Arial" w:hAnsi="Arial" w:cs="Arial"/>
                <w:b/>
                <w:bCs/>
                <w:szCs w:val="22"/>
              </w:rPr>
              <w:t>Número de Hojas</w:t>
            </w:r>
          </w:p>
        </w:tc>
      </w:tr>
      <w:tr w:rsidR="0018684D" w:rsidRPr="008869FF" w14:paraId="2DF83936" w14:textId="77777777" w:rsidTr="00406DC5">
        <w:trPr>
          <w:trHeight w:val="324"/>
        </w:trPr>
        <w:tc>
          <w:tcPr>
            <w:tcW w:w="763" w:type="dxa"/>
            <w:tcBorders>
              <w:top w:val="nil"/>
              <w:left w:val="nil"/>
              <w:bottom w:val="nil"/>
              <w:right w:val="nil"/>
            </w:tcBorders>
            <w:shd w:val="clear" w:color="000000" w:fill="FFFFFF"/>
            <w:noWrap/>
            <w:vAlign w:val="bottom"/>
            <w:hideMark/>
          </w:tcPr>
          <w:p w14:paraId="0E6D91C3" w14:textId="77777777" w:rsidR="0018684D" w:rsidRPr="008869FF" w:rsidRDefault="0018684D"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1C7D9486" w14:textId="088432B6" w:rsidR="0018684D" w:rsidRPr="008869FF" w:rsidRDefault="00722953" w:rsidP="009F297B">
            <w:pPr>
              <w:spacing w:before="0" w:after="0"/>
              <w:ind w:left="167" w:right="277" w:hanging="167"/>
              <w:jc w:val="center"/>
              <w:rPr>
                <w:rFonts w:ascii="Arial" w:hAnsi="Arial" w:cs="Arial"/>
                <w:szCs w:val="22"/>
                <w:lang w:val="en-US"/>
              </w:rPr>
            </w:pPr>
            <w:r>
              <w:rPr>
                <w:rFonts w:ascii="Arial" w:hAnsi="Arial" w:cs="Arial"/>
                <w:szCs w:val="22"/>
                <w:lang w:val="en-US"/>
              </w:rPr>
              <w:t>14</w:t>
            </w:r>
            <w:r w:rsidR="0018684D" w:rsidRPr="008869FF">
              <w:rPr>
                <w:rFonts w:ascii="Arial" w:hAnsi="Arial" w:cs="Arial"/>
                <w:szCs w:val="22"/>
                <w:lang w:val="en-US"/>
              </w:rPr>
              <w:t>/01/2025</w:t>
            </w:r>
          </w:p>
        </w:tc>
        <w:tc>
          <w:tcPr>
            <w:tcW w:w="2579" w:type="dxa"/>
            <w:tcBorders>
              <w:top w:val="nil"/>
              <w:left w:val="nil"/>
              <w:bottom w:val="single" w:sz="4" w:space="0" w:color="auto"/>
              <w:right w:val="single" w:sz="4" w:space="0" w:color="auto"/>
            </w:tcBorders>
            <w:shd w:val="clear" w:color="auto" w:fill="auto"/>
            <w:noWrap/>
            <w:vAlign w:val="center"/>
          </w:tcPr>
          <w:p w14:paraId="18B79261" w14:textId="272F749C" w:rsidR="0018684D" w:rsidRPr="008869FF" w:rsidRDefault="0018684D" w:rsidP="009F297B">
            <w:pPr>
              <w:spacing w:before="0" w:after="0"/>
              <w:ind w:left="167" w:right="277" w:hanging="9"/>
              <w:jc w:val="center"/>
              <w:rPr>
                <w:rFonts w:ascii="Arial" w:hAnsi="Arial" w:cs="Arial"/>
                <w:szCs w:val="22"/>
                <w:lang w:val="en-US"/>
              </w:rPr>
            </w:pPr>
            <w:r w:rsidRPr="008869FF">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55774178" w14:textId="77777777" w:rsidR="0018684D" w:rsidRPr="008869FF" w:rsidRDefault="0018684D" w:rsidP="009F297B">
            <w:pPr>
              <w:spacing w:before="0" w:after="0"/>
              <w:ind w:left="167" w:right="277" w:hanging="167"/>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5B177534" w14:textId="2BFCD1D2" w:rsidR="0018684D" w:rsidRPr="008869FF" w:rsidRDefault="00977BC8" w:rsidP="009F297B">
            <w:pPr>
              <w:spacing w:before="0" w:after="0"/>
              <w:ind w:left="167" w:right="277" w:hanging="44"/>
              <w:jc w:val="center"/>
              <w:rPr>
                <w:rFonts w:ascii="Arial" w:hAnsi="Arial" w:cs="Arial"/>
                <w:szCs w:val="22"/>
                <w:lang w:val="en-US"/>
              </w:rPr>
            </w:pPr>
            <w:r>
              <w:rPr>
                <w:rFonts w:ascii="Arial" w:hAnsi="Arial" w:cs="Arial"/>
                <w:szCs w:val="22"/>
                <w:lang w:val="en-US"/>
              </w:rPr>
              <w:t>1</w:t>
            </w:r>
            <w:r w:rsidR="00E01BD6">
              <w:rPr>
                <w:rFonts w:ascii="Arial" w:hAnsi="Arial" w:cs="Arial"/>
                <w:szCs w:val="22"/>
                <w:lang w:val="en-US"/>
              </w:rPr>
              <w:t>2</w:t>
            </w:r>
          </w:p>
        </w:tc>
      </w:tr>
      <w:tr w:rsidR="0061021B" w:rsidRPr="008869FF" w14:paraId="66F0CFAA" w14:textId="77777777" w:rsidTr="00406DC5">
        <w:trPr>
          <w:trHeight w:val="324"/>
        </w:trPr>
        <w:tc>
          <w:tcPr>
            <w:tcW w:w="763" w:type="dxa"/>
            <w:tcBorders>
              <w:top w:val="nil"/>
              <w:left w:val="nil"/>
              <w:bottom w:val="nil"/>
              <w:right w:val="nil"/>
            </w:tcBorders>
            <w:shd w:val="clear" w:color="000000" w:fill="FFFFFF"/>
            <w:noWrap/>
            <w:vAlign w:val="bottom"/>
            <w:hideMark/>
          </w:tcPr>
          <w:p w14:paraId="26B7A6FC" w14:textId="77777777" w:rsidR="0061021B" w:rsidRPr="008869FF" w:rsidRDefault="0061021B" w:rsidP="0061021B">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6E8DC745" w14:textId="3845BBC0" w:rsidR="0061021B" w:rsidRPr="008869FF" w:rsidRDefault="0061021B" w:rsidP="0061021B">
            <w:pPr>
              <w:spacing w:before="0" w:after="0"/>
              <w:ind w:left="167" w:right="277" w:hanging="167"/>
              <w:jc w:val="center"/>
              <w:rPr>
                <w:rFonts w:ascii="Arial" w:hAnsi="Arial" w:cs="Arial"/>
                <w:szCs w:val="22"/>
                <w:lang w:val="en-US"/>
              </w:rPr>
            </w:pPr>
            <w:r>
              <w:rPr>
                <w:rFonts w:ascii="Arial" w:hAnsi="Arial" w:cs="Arial"/>
                <w:szCs w:val="22"/>
                <w:lang w:val="en-US"/>
              </w:rPr>
              <w:t>27/01/2025</w:t>
            </w:r>
          </w:p>
        </w:tc>
        <w:tc>
          <w:tcPr>
            <w:tcW w:w="2579" w:type="dxa"/>
            <w:tcBorders>
              <w:top w:val="nil"/>
              <w:left w:val="nil"/>
              <w:bottom w:val="single" w:sz="4" w:space="0" w:color="auto"/>
              <w:right w:val="single" w:sz="4" w:space="0" w:color="auto"/>
            </w:tcBorders>
            <w:shd w:val="clear" w:color="auto" w:fill="auto"/>
            <w:noWrap/>
            <w:vAlign w:val="center"/>
          </w:tcPr>
          <w:p w14:paraId="502284F9" w14:textId="66408BF7" w:rsidR="0061021B" w:rsidRPr="008869FF" w:rsidRDefault="0061021B" w:rsidP="0061021B">
            <w:pPr>
              <w:spacing w:before="0" w:after="0"/>
              <w:ind w:left="167" w:right="277" w:hanging="9"/>
              <w:jc w:val="center"/>
              <w:rPr>
                <w:rFonts w:ascii="Arial" w:hAnsi="Arial" w:cs="Arial"/>
                <w:szCs w:val="22"/>
                <w:lang w:val="en-US"/>
              </w:rPr>
            </w:pPr>
            <w:r>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5754154E" w14:textId="77777777" w:rsidR="0061021B" w:rsidRPr="008869FF" w:rsidRDefault="0061021B" w:rsidP="0061021B">
            <w:pPr>
              <w:spacing w:before="0" w:after="0"/>
              <w:ind w:left="167" w:right="277" w:hanging="167"/>
              <w:rPr>
                <w:rFonts w:ascii="Arial" w:hAnsi="Arial" w:cs="Arial"/>
                <w:szCs w:val="22"/>
              </w:rPr>
            </w:pPr>
            <w:r w:rsidRPr="008869FF">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4FC22ACD" w14:textId="77777777" w:rsidR="0061021B" w:rsidRPr="008869FF" w:rsidRDefault="0061021B" w:rsidP="0061021B">
            <w:pPr>
              <w:spacing w:before="0" w:after="0"/>
              <w:ind w:left="167" w:right="277" w:hanging="44"/>
              <w:rPr>
                <w:rFonts w:ascii="Arial" w:hAnsi="Arial" w:cs="Arial"/>
                <w:szCs w:val="22"/>
              </w:rPr>
            </w:pPr>
            <w:r w:rsidRPr="008869FF">
              <w:rPr>
                <w:rFonts w:ascii="Arial" w:hAnsi="Arial" w:cs="Arial"/>
                <w:szCs w:val="22"/>
              </w:rPr>
              <w:t> </w:t>
            </w:r>
          </w:p>
        </w:tc>
      </w:tr>
      <w:tr w:rsidR="00F57BBF" w:rsidRPr="008869FF" w14:paraId="24651A5B" w14:textId="77777777" w:rsidTr="00406DC5">
        <w:trPr>
          <w:trHeight w:val="324"/>
        </w:trPr>
        <w:tc>
          <w:tcPr>
            <w:tcW w:w="763" w:type="dxa"/>
            <w:tcBorders>
              <w:top w:val="nil"/>
              <w:left w:val="nil"/>
              <w:bottom w:val="nil"/>
              <w:right w:val="nil"/>
            </w:tcBorders>
            <w:shd w:val="clear" w:color="000000" w:fill="FFFFFF"/>
            <w:noWrap/>
            <w:vAlign w:val="bottom"/>
            <w:hideMark/>
          </w:tcPr>
          <w:p w14:paraId="3F5B9AC1" w14:textId="77777777" w:rsidR="00F57BBF" w:rsidRPr="008869FF" w:rsidRDefault="00F57BBF" w:rsidP="008869FF">
            <w:pPr>
              <w:spacing w:before="0" w:after="0"/>
              <w:ind w:right="-376"/>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noWrap/>
            <w:vAlign w:val="center"/>
          </w:tcPr>
          <w:p w14:paraId="384CAA77" w14:textId="0B5CC39C" w:rsidR="00F57BBF" w:rsidRPr="008869FF" w:rsidRDefault="00F57BBF" w:rsidP="009F297B">
            <w:pPr>
              <w:spacing w:before="0" w:after="0"/>
              <w:ind w:left="167" w:right="277" w:hanging="167"/>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70347497" w14:textId="66C0BE98" w:rsidR="00F57BBF" w:rsidRPr="008869FF" w:rsidRDefault="00F57BBF" w:rsidP="009F297B">
            <w:pPr>
              <w:spacing w:before="0" w:after="0"/>
              <w:ind w:left="167" w:right="277" w:hanging="9"/>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769AB22" w14:textId="77777777" w:rsidR="00F57BBF" w:rsidRPr="008869FF" w:rsidRDefault="00F57BBF" w:rsidP="009F297B">
            <w:pPr>
              <w:spacing w:before="0" w:after="0"/>
              <w:ind w:left="167" w:right="277" w:hanging="167"/>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1BD70EF2" w14:textId="77777777" w:rsidR="00F57BBF" w:rsidRPr="008869FF" w:rsidRDefault="00F57BBF" w:rsidP="009F297B">
            <w:pPr>
              <w:spacing w:before="0" w:after="0"/>
              <w:ind w:left="167" w:right="277" w:hanging="44"/>
              <w:rPr>
                <w:rFonts w:ascii="Arial" w:hAnsi="Arial" w:cs="Arial"/>
                <w:szCs w:val="22"/>
              </w:rPr>
            </w:pPr>
          </w:p>
        </w:tc>
      </w:tr>
      <w:tr w:rsidR="00603556" w:rsidRPr="008869FF" w14:paraId="14D5BB7F" w14:textId="77777777" w:rsidTr="0018684D">
        <w:trPr>
          <w:trHeight w:val="324"/>
        </w:trPr>
        <w:tc>
          <w:tcPr>
            <w:tcW w:w="763" w:type="dxa"/>
            <w:tcBorders>
              <w:top w:val="nil"/>
              <w:left w:val="nil"/>
              <w:bottom w:val="nil"/>
              <w:right w:val="nil"/>
            </w:tcBorders>
            <w:shd w:val="clear" w:color="000000" w:fill="FFFFFF"/>
            <w:noWrap/>
            <w:vAlign w:val="bottom"/>
            <w:hideMark/>
          </w:tcPr>
          <w:p w14:paraId="55B0D0A0"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nil"/>
              <w:bottom w:val="nil"/>
              <w:right w:val="nil"/>
            </w:tcBorders>
            <w:shd w:val="clear" w:color="auto" w:fill="auto"/>
            <w:noWrap/>
            <w:vAlign w:val="bottom"/>
          </w:tcPr>
          <w:p w14:paraId="7B407379" w14:textId="77777777" w:rsidR="00603556" w:rsidRPr="008869FF" w:rsidRDefault="00603556" w:rsidP="009F297B">
            <w:pPr>
              <w:spacing w:before="0" w:after="0"/>
              <w:ind w:left="167" w:right="277" w:hanging="167"/>
              <w:rPr>
                <w:rFonts w:ascii="Arial" w:hAnsi="Arial" w:cs="Arial"/>
                <w:szCs w:val="22"/>
              </w:rPr>
            </w:pPr>
          </w:p>
        </w:tc>
        <w:tc>
          <w:tcPr>
            <w:tcW w:w="2579" w:type="dxa"/>
            <w:tcBorders>
              <w:top w:val="nil"/>
              <w:left w:val="nil"/>
              <w:bottom w:val="nil"/>
              <w:right w:val="nil"/>
            </w:tcBorders>
            <w:shd w:val="clear" w:color="auto" w:fill="auto"/>
            <w:noWrap/>
            <w:vAlign w:val="bottom"/>
          </w:tcPr>
          <w:p w14:paraId="729AD1A1" w14:textId="77777777" w:rsidR="00603556" w:rsidRPr="008869FF" w:rsidRDefault="00603556" w:rsidP="009F297B">
            <w:pPr>
              <w:spacing w:before="0" w:after="0"/>
              <w:ind w:left="167" w:right="277" w:hanging="9"/>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8690440" w14:textId="77777777" w:rsidR="00603556" w:rsidRPr="008869FF" w:rsidRDefault="00603556" w:rsidP="009F297B">
            <w:pPr>
              <w:spacing w:before="0" w:after="0"/>
              <w:ind w:left="167" w:right="277" w:hanging="167"/>
              <w:rPr>
                <w:rFonts w:ascii="Arial" w:hAnsi="Arial" w:cs="Arial"/>
                <w:szCs w:val="22"/>
              </w:rPr>
            </w:pPr>
            <w:r w:rsidRPr="008869FF">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FD4E158" w14:textId="77777777" w:rsidR="00603556" w:rsidRPr="008869FF" w:rsidRDefault="00603556" w:rsidP="009F297B">
            <w:pPr>
              <w:spacing w:before="0" w:after="0"/>
              <w:ind w:left="167" w:right="277" w:hanging="44"/>
              <w:rPr>
                <w:rFonts w:ascii="Arial" w:hAnsi="Arial" w:cs="Arial"/>
                <w:szCs w:val="22"/>
              </w:rPr>
            </w:pPr>
            <w:r w:rsidRPr="008869FF">
              <w:rPr>
                <w:rFonts w:ascii="Arial" w:hAnsi="Arial" w:cs="Arial"/>
                <w:szCs w:val="22"/>
              </w:rPr>
              <w:t> </w:t>
            </w:r>
          </w:p>
        </w:tc>
      </w:tr>
      <w:tr w:rsidR="00603556" w:rsidRPr="008869FF" w14:paraId="0A894B24" w14:textId="77777777" w:rsidTr="00406DC5">
        <w:trPr>
          <w:trHeight w:val="324"/>
        </w:trPr>
        <w:tc>
          <w:tcPr>
            <w:tcW w:w="763" w:type="dxa"/>
            <w:tcBorders>
              <w:top w:val="nil"/>
              <w:left w:val="nil"/>
              <w:bottom w:val="nil"/>
              <w:right w:val="nil"/>
            </w:tcBorders>
            <w:shd w:val="clear" w:color="000000" w:fill="FFFFFF"/>
            <w:noWrap/>
            <w:vAlign w:val="bottom"/>
            <w:hideMark/>
          </w:tcPr>
          <w:p w14:paraId="6686B866" w14:textId="77777777" w:rsidR="00603556" w:rsidRPr="008869FF" w:rsidRDefault="00603556" w:rsidP="008869FF">
            <w:pPr>
              <w:spacing w:before="0" w:after="0"/>
              <w:ind w:right="-376"/>
              <w:rPr>
                <w:rFonts w:ascii="Arial" w:hAnsi="Arial" w:cs="Arial"/>
                <w:sz w:val="20"/>
              </w:rPr>
            </w:pPr>
            <w:r w:rsidRPr="008869FF">
              <w:rPr>
                <w:rFonts w:ascii="Arial" w:hAnsi="Arial" w:cs="Arial"/>
                <w:sz w:val="20"/>
              </w:rPr>
              <w:t> </w:t>
            </w:r>
          </w:p>
        </w:tc>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95D02E9" w14:textId="71816A42" w:rsidR="00603556" w:rsidRPr="008869FF" w:rsidRDefault="00396796" w:rsidP="009F297B">
            <w:pPr>
              <w:spacing w:before="0" w:after="0"/>
              <w:ind w:left="167" w:right="277" w:hanging="167"/>
              <w:jc w:val="center"/>
              <w:rPr>
                <w:rFonts w:ascii="Arial" w:hAnsi="Arial" w:cs="Arial"/>
                <w:b/>
                <w:bCs/>
                <w:szCs w:val="22"/>
              </w:rPr>
            </w:pPr>
            <w:r w:rsidRPr="008869FF">
              <w:rPr>
                <w:rFonts w:ascii="Arial" w:hAnsi="Arial"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60458706" w14:textId="77777777" w:rsidR="00603556" w:rsidRPr="008869FF" w:rsidRDefault="00603556" w:rsidP="009F297B">
            <w:pPr>
              <w:spacing w:before="0" w:after="0"/>
              <w:ind w:left="167" w:right="277" w:hanging="9"/>
              <w:jc w:val="center"/>
              <w:rPr>
                <w:rFonts w:ascii="Arial" w:hAnsi="Arial" w:cs="Arial"/>
                <w:b/>
                <w:bCs/>
                <w:szCs w:val="22"/>
              </w:rPr>
            </w:pPr>
            <w:r w:rsidRPr="008869FF">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6659DDF9" w14:textId="77777777" w:rsidR="00603556" w:rsidRPr="008869FF" w:rsidRDefault="00603556" w:rsidP="009F297B">
            <w:pPr>
              <w:spacing w:before="0" w:after="0"/>
              <w:ind w:left="167" w:right="277" w:hanging="167"/>
              <w:jc w:val="center"/>
              <w:rPr>
                <w:rFonts w:ascii="Arial" w:hAnsi="Arial" w:cs="Arial"/>
                <w:b/>
                <w:bCs/>
                <w:szCs w:val="22"/>
              </w:rPr>
            </w:pPr>
            <w:r w:rsidRPr="008869FF">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20A58FC5" w14:textId="77777777" w:rsidR="00603556" w:rsidRPr="008869FF" w:rsidRDefault="00603556" w:rsidP="009F297B">
            <w:pPr>
              <w:spacing w:before="0" w:after="0"/>
              <w:ind w:left="167" w:right="277" w:hanging="44"/>
              <w:jc w:val="center"/>
              <w:rPr>
                <w:rFonts w:ascii="Arial" w:hAnsi="Arial" w:cs="Arial"/>
                <w:b/>
                <w:bCs/>
                <w:szCs w:val="22"/>
              </w:rPr>
            </w:pPr>
            <w:r w:rsidRPr="008869FF">
              <w:rPr>
                <w:rFonts w:ascii="Arial" w:hAnsi="Arial" w:cs="Arial"/>
                <w:b/>
                <w:bCs/>
                <w:szCs w:val="22"/>
              </w:rPr>
              <w:t>Fecha</w:t>
            </w:r>
          </w:p>
        </w:tc>
      </w:tr>
      <w:tr w:rsidR="0018684D" w:rsidRPr="008869FF" w14:paraId="535BC56B" w14:textId="77777777" w:rsidTr="00C50668">
        <w:trPr>
          <w:trHeight w:val="324"/>
        </w:trPr>
        <w:tc>
          <w:tcPr>
            <w:tcW w:w="763" w:type="dxa"/>
            <w:tcBorders>
              <w:top w:val="nil"/>
              <w:left w:val="nil"/>
              <w:bottom w:val="nil"/>
              <w:right w:val="nil"/>
            </w:tcBorders>
            <w:shd w:val="clear" w:color="000000" w:fill="FFFFFF"/>
            <w:noWrap/>
            <w:vAlign w:val="bottom"/>
            <w:hideMark/>
          </w:tcPr>
          <w:p w14:paraId="50145DFF" w14:textId="77777777" w:rsidR="0018684D" w:rsidRPr="008869FF" w:rsidRDefault="0018684D"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3866E923" w14:textId="77777777" w:rsidR="0018684D" w:rsidRPr="008869FF" w:rsidRDefault="0018684D"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Preparó</w:t>
            </w:r>
          </w:p>
        </w:tc>
        <w:tc>
          <w:tcPr>
            <w:tcW w:w="2579" w:type="dxa"/>
            <w:tcBorders>
              <w:top w:val="nil"/>
              <w:left w:val="nil"/>
              <w:bottom w:val="single" w:sz="4" w:space="0" w:color="auto"/>
              <w:right w:val="single" w:sz="4" w:space="0" w:color="auto"/>
            </w:tcBorders>
            <w:shd w:val="clear" w:color="auto" w:fill="auto"/>
            <w:vAlign w:val="center"/>
          </w:tcPr>
          <w:p w14:paraId="5F0AB3F6" w14:textId="698FE354" w:rsidR="0018684D" w:rsidRPr="008869FF" w:rsidRDefault="0018684D" w:rsidP="009F297B">
            <w:pPr>
              <w:spacing w:before="0" w:after="0"/>
              <w:ind w:left="167" w:right="277" w:hanging="9"/>
              <w:jc w:val="center"/>
              <w:rPr>
                <w:rFonts w:ascii="Arial" w:hAnsi="Arial" w:cs="Arial"/>
                <w:szCs w:val="22"/>
              </w:rPr>
            </w:pPr>
            <w:r w:rsidRPr="008869FF">
              <w:rPr>
                <w:rFonts w:ascii="Arial" w:hAnsi="Arial" w:cs="Arial"/>
                <w:szCs w:val="22"/>
              </w:rPr>
              <w:t>D.F.R.</w:t>
            </w:r>
          </w:p>
        </w:tc>
        <w:tc>
          <w:tcPr>
            <w:tcW w:w="2703" w:type="dxa"/>
            <w:tcBorders>
              <w:top w:val="nil"/>
              <w:left w:val="nil"/>
              <w:bottom w:val="single" w:sz="4" w:space="0" w:color="auto"/>
              <w:right w:val="single" w:sz="4" w:space="0" w:color="auto"/>
            </w:tcBorders>
            <w:shd w:val="clear" w:color="auto" w:fill="auto"/>
            <w:vAlign w:val="center"/>
            <w:hideMark/>
          </w:tcPr>
          <w:p w14:paraId="38A6D2D0" w14:textId="77777777" w:rsidR="0018684D" w:rsidRPr="008869FF"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72F2455C" w14:textId="1A8941FB" w:rsidR="0018684D" w:rsidRPr="008869FF" w:rsidRDefault="00722953" w:rsidP="009F297B">
            <w:pPr>
              <w:widowControl w:val="0"/>
              <w:spacing w:before="0" w:after="0"/>
              <w:ind w:left="167" w:right="277" w:hanging="44"/>
              <w:jc w:val="center"/>
              <w:rPr>
                <w:rFonts w:ascii="Arial" w:hAnsi="Arial" w:cs="Arial"/>
              </w:rPr>
            </w:pPr>
            <w:r>
              <w:rPr>
                <w:rFonts w:ascii="Arial" w:hAnsi="Arial" w:cs="Arial"/>
                <w:szCs w:val="22"/>
                <w:lang w:val="en-US"/>
              </w:rPr>
              <w:t>14</w:t>
            </w:r>
            <w:r w:rsidR="0018684D" w:rsidRPr="008869FF">
              <w:rPr>
                <w:rFonts w:ascii="Arial" w:hAnsi="Arial" w:cs="Arial"/>
                <w:szCs w:val="22"/>
                <w:lang w:val="en-US"/>
              </w:rPr>
              <w:t>/01/2025</w:t>
            </w:r>
          </w:p>
        </w:tc>
      </w:tr>
      <w:tr w:rsidR="0018684D" w:rsidRPr="008869FF" w14:paraId="350DF2BE" w14:textId="77777777" w:rsidTr="00A90343">
        <w:trPr>
          <w:trHeight w:val="324"/>
        </w:trPr>
        <w:tc>
          <w:tcPr>
            <w:tcW w:w="763" w:type="dxa"/>
            <w:tcBorders>
              <w:top w:val="nil"/>
              <w:left w:val="nil"/>
              <w:bottom w:val="nil"/>
              <w:right w:val="nil"/>
            </w:tcBorders>
            <w:shd w:val="clear" w:color="000000" w:fill="FFFFFF"/>
            <w:noWrap/>
            <w:vAlign w:val="bottom"/>
            <w:hideMark/>
          </w:tcPr>
          <w:p w14:paraId="02B18266" w14:textId="77777777" w:rsidR="0018684D" w:rsidRPr="008869FF" w:rsidRDefault="0018684D" w:rsidP="008869FF">
            <w:pPr>
              <w:spacing w:before="0" w:after="0"/>
              <w:ind w:right="-376"/>
              <w:rPr>
                <w:rFonts w:ascii="Arial" w:hAnsi="Arial" w:cs="Arial"/>
                <w:sz w:val="20"/>
              </w:rPr>
            </w:pP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6EE44570" w14:textId="77777777" w:rsidR="0018684D" w:rsidRPr="008869FF" w:rsidRDefault="0018684D"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4648D758" w14:textId="27E24032" w:rsidR="0018684D" w:rsidRPr="008869FF" w:rsidRDefault="0018684D" w:rsidP="009F297B">
            <w:pPr>
              <w:spacing w:before="0" w:after="0"/>
              <w:ind w:left="167" w:right="277" w:hanging="9"/>
              <w:jc w:val="center"/>
              <w:rPr>
                <w:rFonts w:ascii="Arial" w:hAnsi="Arial" w:cs="Arial"/>
                <w:szCs w:val="22"/>
              </w:rPr>
            </w:pPr>
            <w:r w:rsidRPr="008869FF">
              <w:rPr>
                <w:rFonts w:ascii="Arial" w:hAnsi="Arial"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737A2CE6" w14:textId="77777777" w:rsidR="0018684D" w:rsidRPr="008869FF"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31195CE8" w14:textId="0B1BDF00" w:rsidR="0018684D" w:rsidRPr="008869FF" w:rsidRDefault="00722953" w:rsidP="009F297B">
            <w:pPr>
              <w:widowControl w:val="0"/>
              <w:spacing w:before="0" w:after="0"/>
              <w:ind w:left="167" w:right="277" w:hanging="44"/>
              <w:jc w:val="center"/>
              <w:rPr>
                <w:rFonts w:ascii="Arial" w:hAnsi="Arial" w:cs="Arial"/>
                <w:szCs w:val="22"/>
                <w:lang w:val="en-US"/>
              </w:rPr>
            </w:pPr>
            <w:r>
              <w:rPr>
                <w:rFonts w:ascii="Arial" w:hAnsi="Arial" w:cs="Arial"/>
                <w:szCs w:val="22"/>
                <w:lang w:val="en-US"/>
              </w:rPr>
              <w:t>14</w:t>
            </w:r>
            <w:r w:rsidR="0018684D" w:rsidRPr="008869FF">
              <w:rPr>
                <w:rFonts w:ascii="Arial" w:hAnsi="Arial" w:cs="Arial"/>
                <w:szCs w:val="22"/>
                <w:lang w:val="en-US"/>
              </w:rPr>
              <w:t>/01/2025</w:t>
            </w:r>
          </w:p>
        </w:tc>
      </w:tr>
      <w:tr w:rsidR="0018684D" w:rsidRPr="008869FF" w14:paraId="3A885549" w14:textId="77777777" w:rsidTr="00A90343">
        <w:trPr>
          <w:trHeight w:val="324"/>
        </w:trPr>
        <w:tc>
          <w:tcPr>
            <w:tcW w:w="763" w:type="dxa"/>
            <w:tcBorders>
              <w:top w:val="nil"/>
              <w:left w:val="nil"/>
              <w:bottom w:val="nil"/>
              <w:right w:val="nil"/>
            </w:tcBorders>
            <w:shd w:val="clear" w:color="000000" w:fill="FFFFFF"/>
            <w:noWrap/>
            <w:vAlign w:val="bottom"/>
            <w:hideMark/>
          </w:tcPr>
          <w:p w14:paraId="73264148" w14:textId="77777777" w:rsidR="0018684D" w:rsidRPr="008869FF" w:rsidRDefault="0018684D"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1DA35454" w14:textId="77777777" w:rsidR="0018684D" w:rsidRPr="008869FF" w:rsidRDefault="0018684D"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auto" w:fill="auto"/>
            <w:vAlign w:val="center"/>
          </w:tcPr>
          <w:p w14:paraId="1DE6E705" w14:textId="02921581" w:rsidR="0018684D" w:rsidRPr="008869FF" w:rsidRDefault="0018684D" w:rsidP="009F297B">
            <w:pPr>
              <w:spacing w:before="0" w:after="0"/>
              <w:ind w:left="167" w:right="277" w:hanging="9"/>
              <w:jc w:val="center"/>
              <w:rPr>
                <w:rFonts w:ascii="Arial" w:hAnsi="Arial" w:cs="Arial"/>
                <w:szCs w:val="22"/>
              </w:rPr>
            </w:pPr>
            <w:r w:rsidRPr="008869FF">
              <w:rPr>
                <w:rFonts w:ascii="Arial" w:hAnsi="Arial"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3E396FC0" w14:textId="77777777" w:rsidR="0018684D" w:rsidRPr="008869FF" w:rsidRDefault="0018684D" w:rsidP="009F297B">
            <w:pPr>
              <w:spacing w:before="0" w:after="0"/>
              <w:ind w:left="167" w:right="277" w:hanging="167"/>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3C80F6C9" w14:textId="5CC37794" w:rsidR="0018684D" w:rsidRPr="008869FF" w:rsidRDefault="00722953" w:rsidP="009F297B">
            <w:pPr>
              <w:widowControl w:val="0"/>
              <w:spacing w:before="0" w:after="0"/>
              <w:ind w:left="167" w:right="277" w:hanging="44"/>
              <w:jc w:val="center"/>
              <w:rPr>
                <w:rFonts w:ascii="Arial" w:hAnsi="Arial" w:cs="Arial"/>
                <w:szCs w:val="22"/>
                <w:lang w:val="en-US"/>
              </w:rPr>
            </w:pPr>
            <w:r>
              <w:rPr>
                <w:rFonts w:ascii="Arial" w:hAnsi="Arial" w:cs="Arial"/>
                <w:szCs w:val="22"/>
                <w:lang w:val="en-US"/>
              </w:rPr>
              <w:t>14</w:t>
            </w:r>
            <w:r w:rsidR="0018684D" w:rsidRPr="008869FF">
              <w:rPr>
                <w:rFonts w:ascii="Arial" w:hAnsi="Arial" w:cs="Arial"/>
                <w:szCs w:val="22"/>
                <w:lang w:val="en-US"/>
              </w:rPr>
              <w:t>/01/2025</w:t>
            </w:r>
          </w:p>
        </w:tc>
      </w:tr>
      <w:tr w:rsidR="00AA66C9" w:rsidRPr="008869FF" w14:paraId="0307BCA4" w14:textId="77777777" w:rsidTr="00406DC5">
        <w:trPr>
          <w:trHeight w:val="324"/>
        </w:trPr>
        <w:tc>
          <w:tcPr>
            <w:tcW w:w="763" w:type="dxa"/>
            <w:tcBorders>
              <w:top w:val="nil"/>
              <w:left w:val="nil"/>
              <w:bottom w:val="nil"/>
              <w:right w:val="nil"/>
            </w:tcBorders>
            <w:shd w:val="clear" w:color="000000" w:fill="FFFFFF"/>
            <w:noWrap/>
            <w:vAlign w:val="bottom"/>
            <w:hideMark/>
          </w:tcPr>
          <w:p w14:paraId="1B3CAA50" w14:textId="77777777" w:rsidR="00AA66C9" w:rsidRPr="008869FF" w:rsidRDefault="00AA66C9"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15E7BE9" w14:textId="77777777" w:rsidR="00AA66C9" w:rsidRPr="008869FF" w:rsidRDefault="00AA66C9" w:rsidP="009F297B">
            <w:pPr>
              <w:spacing w:before="0" w:after="0"/>
              <w:ind w:left="167" w:right="277" w:hanging="167"/>
              <w:jc w:val="center"/>
              <w:rPr>
                <w:rFonts w:ascii="Arial" w:hAnsi="Arial" w:cs="Arial"/>
                <w:b/>
                <w:bCs/>
                <w:szCs w:val="22"/>
              </w:rPr>
            </w:pPr>
            <w:r w:rsidRPr="008869FF">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20C439A4" w14:textId="77777777" w:rsidR="00AA66C9" w:rsidRPr="008869FF" w:rsidRDefault="00AA66C9" w:rsidP="009F297B">
            <w:pPr>
              <w:spacing w:before="0" w:after="0"/>
              <w:ind w:left="167" w:right="277" w:hanging="9"/>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22E41190" w14:textId="77777777" w:rsidR="00AA66C9" w:rsidRPr="008869FF" w:rsidRDefault="00AA66C9" w:rsidP="009F297B">
            <w:pPr>
              <w:spacing w:before="0" w:after="0"/>
              <w:ind w:left="167" w:right="277" w:hanging="167"/>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22827D25" w14:textId="77777777" w:rsidR="00AA66C9" w:rsidRPr="008869FF" w:rsidRDefault="00AA66C9" w:rsidP="009F297B">
            <w:pPr>
              <w:spacing w:before="0" w:after="0"/>
              <w:ind w:left="167" w:right="277" w:hanging="44"/>
              <w:jc w:val="center"/>
              <w:rPr>
                <w:rFonts w:ascii="Arial" w:hAnsi="Arial" w:cs="Arial"/>
                <w:bCs/>
                <w:szCs w:val="22"/>
              </w:rPr>
            </w:pPr>
          </w:p>
        </w:tc>
      </w:tr>
      <w:tr w:rsidR="00AA66C9" w:rsidRPr="008869FF" w14:paraId="53DFEF0D" w14:textId="77777777" w:rsidTr="0018684D">
        <w:trPr>
          <w:trHeight w:val="324"/>
        </w:trPr>
        <w:tc>
          <w:tcPr>
            <w:tcW w:w="763" w:type="dxa"/>
            <w:tcBorders>
              <w:top w:val="nil"/>
              <w:left w:val="nil"/>
              <w:bottom w:val="nil"/>
              <w:right w:val="nil"/>
            </w:tcBorders>
            <w:shd w:val="clear" w:color="000000" w:fill="FFFFFF"/>
            <w:noWrap/>
            <w:vAlign w:val="bottom"/>
            <w:hideMark/>
          </w:tcPr>
          <w:p w14:paraId="5ADC8048" w14:textId="77777777" w:rsidR="00AA66C9" w:rsidRPr="008869FF" w:rsidRDefault="00AA66C9"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auto" w:fill="auto"/>
            <w:vAlign w:val="center"/>
            <w:hideMark/>
          </w:tcPr>
          <w:p w14:paraId="58324228" w14:textId="77777777" w:rsidR="00AA66C9" w:rsidRPr="008869FF" w:rsidRDefault="00AA66C9"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Revisó</w:t>
            </w:r>
          </w:p>
        </w:tc>
        <w:tc>
          <w:tcPr>
            <w:tcW w:w="2579" w:type="dxa"/>
            <w:tcBorders>
              <w:top w:val="nil"/>
              <w:left w:val="nil"/>
              <w:bottom w:val="single" w:sz="4" w:space="0" w:color="auto"/>
              <w:right w:val="single" w:sz="4" w:space="0" w:color="auto"/>
            </w:tcBorders>
            <w:shd w:val="clear" w:color="auto" w:fill="auto"/>
            <w:vAlign w:val="center"/>
          </w:tcPr>
          <w:p w14:paraId="1B20D239" w14:textId="10E7AA50" w:rsidR="00AA66C9" w:rsidRPr="008869FF" w:rsidRDefault="00AA66C9" w:rsidP="009F297B">
            <w:pPr>
              <w:spacing w:before="0" w:after="0"/>
              <w:ind w:left="167" w:right="277" w:hanging="9"/>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52D9871" w14:textId="77777777" w:rsidR="00AA66C9" w:rsidRPr="008869FF" w:rsidRDefault="00AA66C9" w:rsidP="009F297B">
            <w:pPr>
              <w:spacing w:before="0" w:after="0"/>
              <w:ind w:left="167" w:right="277" w:hanging="167"/>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13E08AE" w14:textId="77777777" w:rsidR="00AA66C9" w:rsidRPr="008869FF" w:rsidRDefault="00AA66C9" w:rsidP="009F297B">
            <w:pPr>
              <w:spacing w:before="0" w:after="0"/>
              <w:ind w:left="167" w:right="277" w:hanging="44"/>
              <w:jc w:val="center"/>
              <w:rPr>
                <w:rFonts w:ascii="Arial" w:hAnsi="Arial" w:cs="Arial"/>
                <w:szCs w:val="22"/>
              </w:rPr>
            </w:pPr>
          </w:p>
        </w:tc>
      </w:tr>
      <w:tr w:rsidR="00AA66C9" w:rsidRPr="008869FF" w14:paraId="1AAADC1D" w14:textId="77777777" w:rsidTr="0018684D">
        <w:trPr>
          <w:trHeight w:val="324"/>
        </w:trPr>
        <w:tc>
          <w:tcPr>
            <w:tcW w:w="763" w:type="dxa"/>
            <w:tcBorders>
              <w:top w:val="nil"/>
              <w:left w:val="nil"/>
              <w:bottom w:val="nil"/>
              <w:right w:val="nil"/>
            </w:tcBorders>
            <w:shd w:val="clear" w:color="000000" w:fill="FFFFFF"/>
            <w:noWrap/>
            <w:vAlign w:val="bottom"/>
            <w:hideMark/>
          </w:tcPr>
          <w:p w14:paraId="50E29885" w14:textId="77777777" w:rsidR="00AA66C9" w:rsidRPr="008869FF" w:rsidRDefault="00AA66C9" w:rsidP="008869FF">
            <w:pPr>
              <w:spacing w:before="0" w:after="0"/>
              <w:ind w:right="-376"/>
              <w:rPr>
                <w:rFonts w:ascii="Arial" w:hAnsi="Arial" w:cs="Arial"/>
                <w:sz w:val="20"/>
              </w:rPr>
            </w:pPr>
            <w:r w:rsidRPr="008869FF">
              <w:rPr>
                <w:rFonts w:ascii="Arial" w:hAnsi="Arial" w:cs="Arial"/>
                <w:sz w:val="20"/>
              </w:rPr>
              <w:t> </w:t>
            </w:r>
          </w:p>
        </w:tc>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001F525" w14:textId="77777777" w:rsidR="00AA66C9" w:rsidRPr="008869FF" w:rsidRDefault="00AA66C9" w:rsidP="009F297B">
            <w:pPr>
              <w:spacing w:before="0" w:after="0"/>
              <w:ind w:left="167" w:right="277" w:hanging="167"/>
              <w:jc w:val="center"/>
              <w:rPr>
                <w:rFonts w:ascii="Arial" w:hAnsi="Arial" w:cs="Arial"/>
                <w:szCs w:val="22"/>
                <w:lang w:val="en-US"/>
              </w:rPr>
            </w:pPr>
            <w:r w:rsidRPr="008869FF">
              <w:rPr>
                <w:rFonts w:ascii="Arial" w:hAnsi="Arial" w:cs="Arial"/>
                <w:szCs w:val="22"/>
                <w:lang w:val="en-US"/>
              </w:rPr>
              <w:t>Aprobó</w:t>
            </w:r>
          </w:p>
        </w:tc>
        <w:tc>
          <w:tcPr>
            <w:tcW w:w="2579" w:type="dxa"/>
            <w:tcBorders>
              <w:top w:val="nil"/>
              <w:left w:val="nil"/>
              <w:bottom w:val="single" w:sz="4" w:space="0" w:color="auto"/>
              <w:right w:val="single" w:sz="4" w:space="0" w:color="auto"/>
            </w:tcBorders>
            <w:shd w:val="clear" w:color="000000" w:fill="FFFFFF"/>
            <w:vAlign w:val="center"/>
          </w:tcPr>
          <w:p w14:paraId="06264338" w14:textId="227D6F3E" w:rsidR="00AA66C9" w:rsidRPr="008869FF" w:rsidRDefault="00AA66C9" w:rsidP="009F297B">
            <w:pPr>
              <w:spacing w:before="0" w:after="0"/>
              <w:ind w:left="167" w:right="277" w:hanging="9"/>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04ED665B" w14:textId="77777777" w:rsidR="00AA66C9" w:rsidRPr="008869FF" w:rsidRDefault="00AA66C9" w:rsidP="009F297B">
            <w:pPr>
              <w:spacing w:before="0" w:after="0"/>
              <w:ind w:left="167" w:right="277" w:hanging="167"/>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227C6E94" w14:textId="77777777" w:rsidR="00AA66C9" w:rsidRPr="008869FF" w:rsidRDefault="00AA66C9" w:rsidP="009F297B">
            <w:pPr>
              <w:spacing w:before="0" w:after="0"/>
              <w:ind w:left="167" w:right="277" w:hanging="44"/>
              <w:jc w:val="center"/>
              <w:rPr>
                <w:rFonts w:ascii="Arial" w:hAnsi="Arial" w:cs="Arial"/>
                <w:szCs w:val="22"/>
              </w:rPr>
            </w:pPr>
          </w:p>
        </w:tc>
      </w:tr>
    </w:tbl>
    <w:p w14:paraId="27CB0ECA" w14:textId="77777777" w:rsidR="006B7894" w:rsidRPr="008869FF" w:rsidRDefault="006B7894" w:rsidP="008869FF">
      <w:pPr>
        <w:pStyle w:val="tablaMD"/>
        <w:ind w:right="-376"/>
        <w:jc w:val="center"/>
        <w:rPr>
          <w:rFonts w:cs="Arial"/>
          <w:sz w:val="24"/>
          <w:szCs w:val="24"/>
          <w:u w:val="single"/>
          <w:lang w:val="pt-BR"/>
        </w:rPr>
      </w:pPr>
    </w:p>
    <w:p w14:paraId="34033573" w14:textId="77777777" w:rsidR="00214DC6" w:rsidRPr="008869FF" w:rsidRDefault="00214DC6" w:rsidP="008869FF">
      <w:pPr>
        <w:pStyle w:val="tablaMD"/>
        <w:ind w:right="-376"/>
        <w:jc w:val="center"/>
        <w:rPr>
          <w:rFonts w:cs="Arial"/>
          <w:sz w:val="24"/>
          <w:szCs w:val="24"/>
          <w:u w:val="single"/>
          <w:lang w:val="pt-BR"/>
        </w:rPr>
      </w:pPr>
    </w:p>
    <w:p w14:paraId="7A263CFD" w14:textId="77777777" w:rsidR="000E3DBF" w:rsidRPr="008869FF" w:rsidRDefault="000E3DBF" w:rsidP="008869FF">
      <w:pPr>
        <w:pStyle w:val="tablaMD"/>
        <w:ind w:right="-376"/>
        <w:jc w:val="center"/>
        <w:rPr>
          <w:rFonts w:cs="Arial"/>
          <w:sz w:val="24"/>
          <w:szCs w:val="24"/>
          <w:u w:val="single"/>
          <w:lang w:val="pt-BR"/>
        </w:rPr>
      </w:pPr>
    </w:p>
    <w:p w14:paraId="27FEA94D" w14:textId="77777777" w:rsidR="00214DC6" w:rsidRPr="008869FF" w:rsidRDefault="00214DC6" w:rsidP="008869FF">
      <w:pPr>
        <w:pStyle w:val="Plano"/>
        <w:ind w:right="-376"/>
        <w:rPr>
          <w:rFonts w:cs="Arial"/>
          <w:sz w:val="24"/>
          <w:szCs w:val="24"/>
          <w:lang w:val="pt-BR"/>
        </w:rPr>
      </w:pPr>
    </w:p>
    <w:p w14:paraId="6FB1BE52" w14:textId="77777777" w:rsidR="00795313" w:rsidRPr="008869FF" w:rsidRDefault="00795313" w:rsidP="008869FF">
      <w:pPr>
        <w:ind w:left="0" w:right="-376"/>
        <w:rPr>
          <w:rFonts w:ascii="Arial" w:hAnsi="Arial" w:cs="Arial"/>
          <w:b/>
          <w:lang w:val="es-ES_tradnl"/>
        </w:rPr>
        <w:sectPr w:rsidR="00795313" w:rsidRPr="008869FF" w:rsidSect="00DE4A13">
          <w:headerReference w:type="default" r:id="rId12"/>
          <w:pgSz w:w="12240" w:h="15840" w:code="1"/>
          <w:pgMar w:top="1701" w:right="1418" w:bottom="851" w:left="1418" w:header="708" w:footer="708" w:gutter="0"/>
          <w:cols w:space="708"/>
          <w:docGrid w:linePitch="360"/>
        </w:sectPr>
      </w:pPr>
    </w:p>
    <w:sdt>
      <w:sdtPr>
        <w:rPr>
          <w:rFonts w:ascii="Arial" w:hAnsi="Arial" w:cs="Arial"/>
          <w:bCs w:val="0"/>
          <w:caps w:val="0"/>
          <w:color w:val="auto"/>
          <w:sz w:val="22"/>
          <w:szCs w:val="22"/>
          <w:lang w:val="es-CL" w:eastAsia="es-419"/>
        </w:rPr>
        <w:id w:val="-765230295"/>
        <w:docPartObj>
          <w:docPartGallery w:val="Table of Contents"/>
          <w:docPartUnique/>
        </w:docPartObj>
      </w:sdtPr>
      <w:sdtEndPr>
        <w:rPr>
          <w:lang w:eastAsia="es-ES"/>
        </w:rPr>
      </w:sdtEndPr>
      <w:sdtContent>
        <w:p w14:paraId="2AE63533" w14:textId="77777777" w:rsidR="0011087E" w:rsidRPr="00A27327" w:rsidRDefault="0011087E" w:rsidP="000C0E9F">
          <w:pPr>
            <w:pStyle w:val="TtuloTDC"/>
            <w:ind w:right="-283"/>
            <w:rPr>
              <w:rFonts w:ascii="Arial" w:hAnsi="Arial" w:cs="Arial"/>
              <w:b/>
              <w:bCs w:val="0"/>
              <w:color w:val="000000" w:themeColor="text1"/>
              <w:sz w:val="22"/>
              <w:szCs w:val="22"/>
            </w:rPr>
          </w:pPr>
          <w:r w:rsidRPr="00A27327">
            <w:rPr>
              <w:rFonts w:ascii="Arial" w:hAnsi="Arial" w:cs="Arial"/>
              <w:b/>
              <w:bCs w:val="0"/>
              <w:color w:val="000000" w:themeColor="text1"/>
              <w:sz w:val="22"/>
              <w:szCs w:val="22"/>
            </w:rPr>
            <w:t>índice</w:t>
          </w:r>
        </w:p>
        <w:p w14:paraId="5C93AD3B" w14:textId="77777777" w:rsidR="0011087E" w:rsidRPr="00A27327" w:rsidRDefault="0011087E" w:rsidP="000C0E9F">
          <w:pPr>
            <w:ind w:right="-283"/>
            <w:rPr>
              <w:rFonts w:ascii="Arial" w:hAnsi="Arial" w:cs="Arial"/>
              <w:bCs/>
              <w:szCs w:val="22"/>
              <w:lang w:eastAsia="es-CL"/>
            </w:rPr>
          </w:pPr>
        </w:p>
        <w:p w14:paraId="5D666A51" w14:textId="1029F42E" w:rsidR="00A25944" w:rsidRDefault="0011087E">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r w:rsidRPr="00A27327">
            <w:rPr>
              <w:rFonts w:ascii="Arial" w:hAnsi="Arial" w:cs="Arial"/>
              <w:b w:val="0"/>
              <w:lang w:val="es-419" w:eastAsia="pt-BR"/>
            </w:rPr>
            <w:fldChar w:fldCharType="begin"/>
          </w:r>
          <w:r w:rsidRPr="00A27327">
            <w:rPr>
              <w:rFonts w:ascii="Arial" w:hAnsi="Arial" w:cs="Arial"/>
              <w:b w:val="0"/>
              <w:lang w:val="es-419"/>
            </w:rPr>
            <w:instrText xml:space="preserve"> TOC \o "1-3" \h \z \u </w:instrText>
          </w:r>
          <w:r w:rsidRPr="00A27327">
            <w:rPr>
              <w:rFonts w:ascii="Arial" w:hAnsi="Arial" w:cs="Arial"/>
              <w:b w:val="0"/>
              <w:lang w:val="es-419" w:eastAsia="pt-BR"/>
            </w:rPr>
            <w:fldChar w:fldCharType="separate"/>
          </w:r>
          <w:hyperlink w:anchor="_Toc188868350" w:history="1">
            <w:r w:rsidR="00A25944" w:rsidRPr="00E63ED5">
              <w:rPr>
                <w:rStyle w:val="Hipervnculo"/>
                <w:rFonts w:ascii="Arial" w:hAnsi="Arial" w:cs="Arial"/>
                <w:smallCaps/>
              </w:rPr>
              <w:t>1.</w:t>
            </w:r>
            <w:r w:rsidR="00A25944">
              <w:rPr>
                <w:rFonts w:asciiTheme="minorHAnsi" w:eastAsiaTheme="minorEastAsia" w:hAnsiTheme="minorHAnsi" w:cstheme="minorBidi"/>
                <w:b w:val="0"/>
                <w:bCs w:val="0"/>
                <w:iCs w:val="0"/>
                <w:caps w:val="0"/>
                <w:kern w:val="2"/>
                <w:sz w:val="24"/>
                <w:szCs w:val="24"/>
                <w:lang w:val="es-CO" w:eastAsia="es-CO"/>
                <w14:ligatures w14:val="standardContextual"/>
              </w:rPr>
              <w:tab/>
            </w:r>
            <w:r w:rsidR="00A25944" w:rsidRPr="00E63ED5">
              <w:rPr>
                <w:rStyle w:val="Hipervnculo"/>
                <w:rFonts w:ascii="Arial" w:hAnsi="Arial" w:cs="Arial"/>
              </w:rPr>
              <w:t>INTRODUCCIÓN</w:t>
            </w:r>
            <w:r w:rsidR="00A25944">
              <w:rPr>
                <w:webHidden/>
              </w:rPr>
              <w:tab/>
            </w:r>
            <w:r w:rsidR="00A25944">
              <w:rPr>
                <w:webHidden/>
              </w:rPr>
              <w:fldChar w:fldCharType="begin"/>
            </w:r>
            <w:r w:rsidR="00A25944">
              <w:rPr>
                <w:webHidden/>
              </w:rPr>
              <w:instrText xml:space="preserve"> PAGEREF _Toc188868350 \h </w:instrText>
            </w:r>
            <w:r w:rsidR="00A25944">
              <w:rPr>
                <w:webHidden/>
              </w:rPr>
            </w:r>
            <w:r w:rsidR="00A25944">
              <w:rPr>
                <w:webHidden/>
              </w:rPr>
              <w:fldChar w:fldCharType="separate"/>
            </w:r>
            <w:r w:rsidR="00687F2F">
              <w:rPr>
                <w:webHidden/>
              </w:rPr>
              <w:t>3</w:t>
            </w:r>
            <w:r w:rsidR="00A25944">
              <w:rPr>
                <w:webHidden/>
              </w:rPr>
              <w:fldChar w:fldCharType="end"/>
            </w:r>
          </w:hyperlink>
        </w:p>
        <w:p w14:paraId="3D0984E3" w14:textId="48B1B836"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1" w:history="1">
            <w:r w:rsidRPr="00E63ED5">
              <w:rPr>
                <w:rStyle w:val="Hipervnculo"/>
                <w:rFonts w:ascii="Arial" w:hAnsi="Arial" w:cs="Arial"/>
                <w:smallCaps/>
              </w:rPr>
              <w:t>2.</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ALCANCE</w:t>
            </w:r>
            <w:r>
              <w:rPr>
                <w:webHidden/>
              </w:rPr>
              <w:tab/>
            </w:r>
            <w:r>
              <w:rPr>
                <w:webHidden/>
              </w:rPr>
              <w:fldChar w:fldCharType="begin"/>
            </w:r>
            <w:r>
              <w:rPr>
                <w:webHidden/>
              </w:rPr>
              <w:instrText xml:space="preserve"> PAGEREF _Toc188868351 \h </w:instrText>
            </w:r>
            <w:r>
              <w:rPr>
                <w:webHidden/>
              </w:rPr>
            </w:r>
            <w:r>
              <w:rPr>
                <w:webHidden/>
              </w:rPr>
              <w:fldChar w:fldCharType="separate"/>
            </w:r>
            <w:r w:rsidR="00687F2F">
              <w:rPr>
                <w:webHidden/>
              </w:rPr>
              <w:t>3</w:t>
            </w:r>
            <w:r>
              <w:rPr>
                <w:webHidden/>
              </w:rPr>
              <w:fldChar w:fldCharType="end"/>
            </w:r>
          </w:hyperlink>
        </w:p>
        <w:p w14:paraId="313BBBAD" w14:textId="1C26B318"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2" w:history="1">
            <w:r w:rsidRPr="00E63ED5">
              <w:rPr>
                <w:rStyle w:val="Hipervnculo"/>
                <w:rFonts w:ascii="Arial" w:hAnsi="Arial" w:cs="Arial"/>
                <w:smallCaps/>
              </w:rPr>
              <w:t>3.</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Glosario</w:t>
            </w:r>
            <w:r>
              <w:rPr>
                <w:webHidden/>
              </w:rPr>
              <w:tab/>
            </w:r>
            <w:r>
              <w:rPr>
                <w:webHidden/>
              </w:rPr>
              <w:fldChar w:fldCharType="begin"/>
            </w:r>
            <w:r>
              <w:rPr>
                <w:webHidden/>
              </w:rPr>
              <w:instrText xml:space="preserve"> PAGEREF _Toc188868352 \h </w:instrText>
            </w:r>
            <w:r>
              <w:rPr>
                <w:webHidden/>
              </w:rPr>
            </w:r>
            <w:r>
              <w:rPr>
                <w:webHidden/>
              </w:rPr>
              <w:fldChar w:fldCharType="separate"/>
            </w:r>
            <w:r w:rsidR="00687F2F">
              <w:rPr>
                <w:webHidden/>
              </w:rPr>
              <w:t>3</w:t>
            </w:r>
            <w:r>
              <w:rPr>
                <w:webHidden/>
              </w:rPr>
              <w:fldChar w:fldCharType="end"/>
            </w:r>
          </w:hyperlink>
        </w:p>
        <w:p w14:paraId="5B9BB310" w14:textId="17DF53A9"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3" w:history="1">
            <w:r w:rsidRPr="00E63ED5">
              <w:rPr>
                <w:rStyle w:val="Hipervnculo"/>
                <w:rFonts w:ascii="Arial" w:hAnsi="Arial" w:cs="Arial"/>
                <w:smallCaps/>
              </w:rPr>
              <w:t>4.</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NORMAS TÉCNICAS</w:t>
            </w:r>
            <w:r>
              <w:rPr>
                <w:webHidden/>
              </w:rPr>
              <w:tab/>
            </w:r>
            <w:r>
              <w:rPr>
                <w:webHidden/>
              </w:rPr>
              <w:fldChar w:fldCharType="begin"/>
            </w:r>
            <w:r>
              <w:rPr>
                <w:webHidden/>
              </w:rPr>
              <w:instrText xml:space="preserve"> PAGEREF _Toc188868353 \h </w:instrText>
            </w:r>
            <w:r>
              <w:rPr>
                <w:webHidden/>
              </w:rPr>
            </w:r>
            <w:r>
              <w:rPr>
                <w:webHidden/>
              </w:rPr>
              <w:fldChar w:fldCharType="separate"/>
            </w:r>
            <w:r w:rsidR="00687F2F">
              <w:rPr>
                <w:webHidden/>
              </w:rPr>
              <w:t>4</w:t>
            </w:r>
            <w:r>
              <w:rPr>
                <w:webHidden/>
              </w:rPr>
              <w:fldChar w:fldCharType="end"/>
            </w:r>
          </w:hyperlink>
        </w:p>
        <w:p w14:paraId="7F315722" w14:textId="2CEE22BB"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4" w:history="1">
            <w:r w:rsidRPr="00E63ED5">
              <w:rPr>
                <w:rStyle w:val="Hipervnculo"/>
                <w:rFonts w:ascii="Arial" w:hAnsi="Arial" w:cs="Arial"/>
                <w:smallCaps/>
              </w:rPr>
              <w:t>5.</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CONDICIONES AMBIENTALES Y DE SERVICIO</w:t>
            </w:r>
            <w:r>
              <w:rPr>
                <w:webHidden/>
              </w:rPr>
              <w:tab/>
            </w:r>
            <w:r>
              <w:rPr>
                <w:webHidden/>
              </w:rPr>
              <w:fldChar w:fldCharType="begin"/>
            </w:r>
            <w:r>
              <w:rPr>
                <w:webHidden/>
              </w:rPr>
              <w:instrText xml:space="preserve"> PAGEREF _Toc188868354 \h </w:instrText>
            </w:r>
            <w:r>
              <w:rPr>
                <w:webHidden/>
              </w:rPr>
            </w:r>
            <w:r>
              <w:rPr>
                <w:webHidden/>
              </w:rPr>
              <w:fldChar w:fldCharType="separate"/>
            </w:r>
            <w:r w:rsidR="00687F2F">
              <w:rPr>
                <w:webHidden/>
              </w:rPr>
              <w:t>5</w:t>
            </w:r>
            <w:r>
              <w:rPr>
                <w:webHidden/>
              </w:rPr>
              <w:fldChar w:fldCharType="end"/>
            </w:r>
          </w:hyperlink>
        </w:p>
        <w:p w14:paraId="22E8A9E4" w14:textId="7C41C8D8"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5" w:history="1">
            <w:r w:rsidRPr="00E63ED5">
              <w:rPr>
                <w:rStyle w:val="Hipervnculo"/>
                <w:rFonts w:ascii="Arial" w:hAnsi="Arial" w:cs="Arial"/>
                <w:smallCaps/>
              </w:rPr>
              <w:t>6.</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requerimientos generales de hardware</w:t>
            </w:r>
            <w:r>
              <w:rPr>
                <w:webHidden/>
              </w:rPr>
              <w:tab/>
            </w:r>
            <w:r>
              <w:rPr>
                <w:webHidden/>
              </w:rPr>
              <w:fldChar w:fldCharType="begin"/>
            </w:r>
            <w:r>
              <w:rPr>
                <w:webHidden/>
              </w:rPr>
              <w:instrText xml:space="preserve"> PAGEREF _Toc188868355 \h </w:instrText>
            </w:r>
            <w:r>
              <w:rPr>
                <w:webHidden/>
              </w:rPr>
            </w:r>
            <w:r>
              <w:rPr>
                <w:webHidden/>
              </w:rPr>
              <w:fldChar w:fldCharType="separate"/>
            </w:r>
            <w:r w:rsidR="00687F2F">
              <w:rPr>
                <w:webHidden/>
              </w:rPr>
              <w:t>6</w:t>
            </w:r>
            <w:r>
              <w:rPr>
                <w:webHidden/>
              </w:rPr>
              <w:fldChar w:fldCharType="end"/>
            </w:r>
          </w:hyperlink>
        </w:p>
        <w:p w14:paraId="52CA5117" w14:textId="0BD029AC"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6" w:history="1">
            <w:r w:rsidRPr="00E63ED5">
              <w:rPr>
                <w:rStyle w:val="Hipervnculo"/>
                <w:rFonts w:ascii="Arial" w:hAnsi="Arial" w:cs="Arial"/>
                <w:smallCaps/>
              </w:rPr>
              <w:t>7.</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requerimientos generales de software</w:t>
            </w:r>
            <w:r>
              <w:rPr>
                <w:webHidden/>
              </w:rPr>
              <w:tab/>
            </w:r>
            <w:r>
              <w:rPr>
                <w:webHidden/>
              </w:rPr>
              <w:fldChar w:fldCharType="begin"/>
            </w:r>
            <w:r>
              <w:rPr>
                <w:webHidden/>
              </w:rPr>
              <w:instrText xml:space="preserve"> PAGEREF _Toc188868356 \h </w:instrText>
            </w:r>
            <w:r>
              <w:rPr>
                <w:webHidden/>
              </w:rPr>
            </w:r>
            <w:r>
              <w:rPr>
                <w:webHidden/>
              </w:rPr>
              <w:fldChar w:fldCharType="separate"/>
            </w:r>
            <w:r w:rsidR="00687F2F">
              <w:rPr>
                <w:webHidden/>
              </w:rPr>
              <w:t>9</w:t>
            </w:r>
            <w:r>
              <w:rPr>
                <w:webHidden/>
              </w:rPr>
              <w:fldChar w:fldCharType="end"/>
            </w:r>
          </w:hyperlink>
        </w:p>
        <w:p w14:paraId="3695C136" w14:textId="378F6649"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7" w:history="1">
            <w:r w:rsidRPr="00E63ED5">
              <w:rPr>
                <w:rStyle w:val="Hipervnculo"/>
                <w:rFonts w:ascii="Arial" w:hAnsi="Arial" w:cs="Arial"/>
                <w:smallCaps/>
              </w:rPr>
              <w:t>8.</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FUNCIONALIDAD GENERAL DEL SISTEMA DE PROTECCIÓN</w:t>
            </w:r>
            <w:r>
              <w:rPr>
                <w:webHidden/>
              </w:rPr>
              <w:tab/>
            </w:r>
            <w:r>
              <w:rPr>
                <w:webHidden/>
              </w:rPr>
              <w:fldChar w:fldCharType="begin"/>
            </w:r>
            <w:r>
              <w:rPr>
                <w:webHidden/>
              </w:rPr>
              <w:instrText xml:space="preserve"> PAGEREF _Toc188868357 \h </w:instrText>
            </w:r>
            <w:r>
              <w:rPr>
                <w:webHidden/>
              </w:rPr>
            </w:r>
            <w:r>
              <w:rPr>
                <w:webHidden/>
              </w:rPr>
              <w:fldChar w:fldCharType="separate"/>
            </w:r>
            <w:r w:rsidR="00687F2F">
              <w:rPr>
                <w:webHidden/>
              </w:rPr>
              <w:t>11</w:t>
            </w:r>
            <w:r>
              <w:rPr>
                <w:webHidden/>
              </w:rPr>
              <w:fldChar w:fldCharType="end"/>
            </w:r>
          </w:hyperlink>
        </w:p>
        <w:p w14:paraId="2A221700" w14:textId="138BC87E" w:rsidR="00A25944" w:rsidRDefault="00A25944">
          <w:pPr>
            <w:pStyle w:val="TDC1"/>
            <w:rPr>
              <w:rFonts w:asciiTheme="minorHAnsi" w:eastAsiaTheme="minorEastAsia" w:hAnsiTheme="minorHAnsi" w:cstheme="minorBidi"/>
              <w:b w:val="0"/>
              <w:bCs w:val="0"/>
              <w:iCs w:val="0"/>
              <w:caps w:val="0"/>
              <w:kern w:val="2"/>
              <w:sz w:val="24"/>
              <w:szCs w:val="24"/>
              <w:lang w:val="es-CO" w:eastAsia="es-CO"/>
              <w14:ligatures w14:val="standardContextual"/>
            </w:rPr>
          </w:pPr>
          <w:hyperlink w:anchor="_Toc188868358" w:history="1">
            <w:r w:rsidRPr="00E63ED5">
              <w:rPr>
                <w:rStyle w:val="Hipervnculo"/>
                <w:rFonts w:ascii="Arial" w:hAnsi="Arial" w:cs="Arial"/>
                <w:smallCaps/>
              </w:rPr>
              <w:t>9.</w:t>
            </w:r>
            <w:r>
              <w:rPr>
                <w:rFonts w:asciiTheme="minorHAnsi" w:eastAsiaTheme="minorEastAsia" w:hAnsiTheme="minorHAnsi" w:cstheme="minorBidi"/>
                <w:b w:val="0"/>
                <w:bCs w:val="0"/>
                <w:iCs w:val="0"/>
                <w:caps w:val="0"/>
                <w:kern w:val="2"/>
                <w:sz w:val="24"/>
                <w:szCs w:val="24"/>
                <w:lang w:val="es-CO" w:eastAsia="es-CO"/>
                <w14:ligatures w14:val="standardContextual"/>
              </w:rPr>
              <w:tab/>
            </w:r>
            <w:r w:rsidRPr="00E63ED5">
              <w:rPr>
                <w:rStyle w:val="Hipervnculo"/>
                <w:rFonts w:ascii="Arial" w:hAnsi="Arial" w:cs="Arial"/>
              </w:rPr>
              <w:t>FUNCIONALIDAD GENERAL DEL SISTEMA DE CONTROL</w:t>
            </w:r>
            <w:r>
              <w:rPr>
                <w:webHidden/>
              </w:rPr>
              <w:tab/>
            </w:r>
            <w:r>
              <w:rPr>
                <w:webHidden/>
              </w:rPr>
              <w:fldChar w:fldCharType="begin"/>
            </w:r>
            <w:r>
              <w:rPr>
                <w:webHidden/>
              </w:rPr>
              <w:instrText xml:space="preserve"> PAGEREF _Toc188868358 \h </w:instrText>
            </w:r>
            <w:r>
              <w:rPr>
                <w:webHidden/>
              </w:rPr>
            </w:r>
            <w:r>
              <w:rPr>
                <w:webHidden/>
              </w:rPr>
              <w:fldChar w:fldCharType="separate"/>
            </w:r>
            <w:r w:rsidR="00687F2F">
              <w:rPr>
                <w:webHidden/>
              </w:rPr>
              <w:t>12</w:t>
            </w:r>
            <w:r>
              <w:rPr>
                <w:webHidden/>
              </w:rPr>
              <w:fldChar w:fldCharType="end"/>
            </w:r>
          </w:hyperlink>
        </w:p>
        <w:p w14:paraId="744BE470" w14:textId="78D9216E" w:rsidR="0011087E" w:rsidRPr="00A27327" w:rsidRDefault="0011087E" w:rsidP="000C0E9F">
          <w:pPr>
            <w:pStyle w:val="Ttulo1"/>
            <w:numPr>
              <w:ilvl w:val="0"/>
              <w:numId w:val="0"/>
            </w:numPr>
            <w:tabs>
              <w:tab w:val="right" w:leader="dot" w:pos="8789"/>
            </w:tabs>
            <w:spacing w:before="120" w:after="120"/>
            <w:ind w:right="-283"/>
            <w:jc w:val="left"/>
            <w:rPr>
              <w:rFonts w:ascii="Arial" w:hAnsi="Arial" w:cs="Arial"/>
              <w:b w:val="0"/>
              <w:bCs/>
              <w:sz w:val="22"/>
              <w:szCs w:val="22"/>
            </w:rPr>
          </w:pPr>
          <w:r w:rsidRPr="00A27327">
            <w:rPr>
              <w:rFonts w:ascii="Arial" w:hAnsi="Arial" w:cs="Arial"/>
              <w:b w:val="0"/>
              <w:bCs/>
              <w:sz w:val="22"/>
              <w:szCs w:val="22"/>
            </w:rPr>
            <w:fldChar w:fldCharType="end"/>
          </w:r>
        </w:p>
        <w:p w14:paraId="0D5E39E8" w14:textId="1E8793E7" w:rsidR="00D5571C" w:rsidRPr="00A27327" w:rsidRDefault="00000000" w:rsidP="008869FF">
          <w:pPr>
            <w:ind w:right="-376"/>
            <w:rPr>
              <w:rFonts w:ascii="Arial" w:hAnsi="Arial" w:cs="Arial"/>
              <w:bCs/>
              <w:szCs w:val="22"/>
            </w:rPr>
          </w:pPr>
        </w:p>
      </w:sdtContent>
    </w:sdt>
    <w:p w14:paraId="72E038D1" w14:textId="51CF29C8" w:rsidR="008869FF" w:rsidRPr="00A27327" w:rsidRDefault="008869FF" w:rsidP="003B20E0">
      <w:pPr>
        <w:spacing w:before="0" w:after="0"/>
        <w:ind w:left="1" w:right="-376" w:hanging="1"/>
        <w:jc w:val="left"/>
        <w:rPr>
          <w:rFonts w:ascii="Arial" w:hAnsi="Arial" w:cs="Arial"/>
          <w:bCs/>
          <w:szCs w:val="22"/>
        </w:rPr>
      </w:pPr>
      <w:r w:rsidRPr="00A27327">
        <w:rPr>
          <w:rFonts w:ascii="Arial" w:hAnsi="Arial" w:cs="Arial"/>
          <w:bCs/>
          <w:szCs w:val="22"/>
        </w:rPr>
        <w:br w:type="page"/>
      </w:r>
    </w:p>
    <w:p w14:paraId="2A976DF5" w14:textId="716758AA" w:rsidR="00545B27" w:rsidRPr="00545B27" w:rsidRDefault="00545B27" w:rsidP="00545B27">
      <w:pPr>
        <w:pStyle w:val="Ttulo1"/>
        <w:numPr>
          <w:ilvl w:val="0"/>
          <w:numId w:val="1"/>
        </w:numPr>
        <w:ind w:left="426" w:right="-376" w:hanging="426"/>
        <w:jc w:val="left"/>
        <w:rPr>
          <w:rFonts w:ascii="Arial" w:hAnsi="Arial" w:cs="Arial"/>
        </w:rPr>
      </w:pPr>
      <w:bookmarkStart w:id="0" w:name="_Toc188868350"/>
      <w:r>
        <w:rPr>
          <w:rFonts w:ascii="Arial" w:hAnsi="Arial" w:cs="Arial"/>
        </w:rPr>
        <w:lastRenderedPageBreak/>
        <w:t>INTRODUCCIÓN</w:t>
      </w:r>
      <w:bookmarkEnd w:id="0"/>
    </w:p>
    <w:p w14:paraId="64B138A9" w14:textId="496F3251" w:rsidR="00545B27" w:rsidRPr="00545B27" w:rsidRDefault="00545B27" w:rsidP="00545B27">
      <w:pPr>
        <w:ind w:left="0" w:right="-376"/>
        <w:rPr>
          <w:rFonts w:ascii="Arial" w:hAnsi="Arial" w:cs="Arial"/>
          <w:lang w:val="es-ES_tradnl"/>
        </w:rPr>
      </w:pPr>
      <w:r w:rsidRPr="00545B27">
        <w:rPr>
          <w:rFonts w:ascii="Arial" w:hAnsi="Arial" w:cs="Arial"/>
          <w:lang w:val="es-ES_tradnl"/>
        </w:rPr>
        <w:t xml:space="preserve">El proyecto “Nuevo Reactor </w:t>
      </w:r>
      <w:r w:rsidR="009A5FFC">
        <w:rPr>
          <w:rFonts w:ascii="Arial" w:hAnsi="Arial" w:cs="Arial"/>
          <w:lang w:val="es-ES_tradnl"/>
        </w:rPr>
        <w:t>de</w:t>
      </w:r>
      <w:r w:rsidR="009A5FFC" w:rsidRPr="00545B27">
        <w:rPr>
          <w:rFonts w:ascii="Arial" w:hAnsi="Arial" w:cs="Arial"/>
          <w:lang w:val="es-ES_tradnl"/>
        </w:rPr>
        <w:t xml:space="preserve"> </w:t>
      </w:r>
      <w:r w:rsidRPr="00545B27">
        <w:rPr>
          <w:rFonts w:ascii="Arial" w:hAnsi="Arial" w:cs="Arial"/>
          <w:lang w:val="es-ES_tradnl"/>
        </w:rPr>
        <w:t xml:space="preserve">Línea 1x220 kV Nueva Pozo Almonte-Roncacho, </w:t>
      </w:r>
      <w:r w:rsidR="009A5FFC">
        <w:rPr>
          <w:rFonts w:ascii="Arial" w:hAnsi="Arial" w:cs="Arial"/>
          <w:lang w:val="es-ES_tradnl"/>
        </w:rPr>
        <w:t>en</w:t>
      </w:r>
      <w:r w:rsidR="009A5FFC" w:rsidRPr="00545B27">
        <w:rPr>
          <w:rFonts w:ascii="Arial" w:hAnsi="Arial" w:cs="Arial"/>
          <w:lang w:val="es-ES_tradnl"/>
        </w:rPr>
        <w:t xml:space="preserve"> </w:t>
      </w:r>
      <w:r w:rsidRPr="00545B27">
        <w:rPr>
          <w:rFonts w:ascii="Arial" w:hAnsi="Arial" w:cs="Arial"/>
          <w:lang w:val="es-ES_tradnl"/>
        </w:rPr>
        <w:t xml:space="preserve">S/E Roncacho” consiste en la ingeniería de licitación para la instalación </w:t>
      </w:r>
      <w:r w:rsidR="0061021B">
        <w:rPr>
          <w:rFonts w:ascii="Arial" w:hAnsi="Arial" w:cs="Arial"/>
          <w:lang w:val="es-ES_tradnl"/>
        </w:rPr>
        <w:t>del reactor</w:t>
      </w:r>
      <w:r w:rsidRPr="00545B27">
        <w:rPr>
          <w:rFonts w:ascii="Arial" w:hAnsi="Arial" w:cs="Arial"/>
          <w:lang w:val="es-ES_tradnl"/>
        </w:rPr>
        <w:t xml:space="preserve"> de línea que se instalará en la línea 1x220 kV Nueva Pozo Almonte – Roncacho, en </w:t>
      </w:r>
      <w:r w:rsidR="0061021B">
        <w:rPr>
          <w:rFonts w:ascii="Arial" w:hAnsi="Arial" w:cs="Arial"/>
          <w:lang w:val="es-ES_tradnl"/>
        </w:rPr>
        <w:t>la S/E</w:t>
      </w:r>
      <w:r w:rsidRPr="00545B27">
        <w:rPr>
          <w:rFonts w:ascii="Arial" w:hAnsi="Arial" w:cs="Arial"/>
          <w:lang w:val="es-ES_tradnl"/>
        </w:rPr>
        <w:t xml:space="preserve"> de Roncacho, con la finalidad de permitir la energización y conexión de dicha línea al sistema.</w:t>
      </w:r>
    </w:p>
    <w:p w14:paraId="46DA99CC" w14:textId="25B55EEC" w:rsidR="00322198" w:rsidRDefault="00545B27" w:rsidP="00545B27">
      <w:pPr>
        <w:ind w:left="0" w:right="-376"/>
        <w:rPr>
          <w:rFonts w:ascii="Arial" w:hAnsi="Arial" w:cs="Arial"/>
          <w:color w:val="000000" w:themeColor="text1"/>
        </w:rPr>
      </w:pPr>
      <w:r w:rsidRPr="00545B27">
        <w:rPr>
          <w:rFonts w:ascii="Arial" w:hAnsi="Arial" w:cs="Arial"/>
          <w:lang w:val="es-ES_tradnl"/>
        </w:rPr>
        <w:t>Actualmente la subestación Roncacho cuenta con un patio de 220 kV en configuración interruptor y medio con equipos AIS y se conecta al Sistema Eléctrico Nacional mediante las líneas 1x220 kV Nueva Pozo Almonte – Roncacho y 1x220 kV Parinacota – Roncacho</w:t>
      </w:r>
      <w:r w:rsidR="00DE168E" w:rsidRPr="008869FF">
        <w:rPr>
          <w:rFonts w:ascii="Arial" w:hAnsi="Arial" w:cs="Arial"/>
          <w:color w:val="000000" w:themeColor="text1"/>
        </w:rPr>
        <w:t>.</w:t>
      </w:r>
    </w:p>
    <w:p w14:paraId="15C10F5A" w14:textId="46751AC7" w:rsidR="00545B27" w:rsidRPr="00545B27" w:rsidRDefault="00545B27" w:rsidP="00545B27">
      <w:pPr>
        <w:pStyle w:val="Ttulo1"/>
        <w:numPr>
          <w:ilvl w:val="0"/>
          <w:numId w:val="1"/>
        </w:numPr>
        <w:ind w:left="426" w:right="-376" w:hanging="426"/>
        <w:jc w:val="left"/>
        <w:rPr>
          <w:rFonts w:ascii="Arial" w:hAnsi="Arial" w:cs="Arial"/>
        </w:rPr>
      </w:pPr>
      <w:bookmarkStart w:id="1" w:name="_Toc188868351"/>
      <w:r>
        <w:rPr>
          <w:rFonts w:ascii="Arial" w:hAnsi="Arial" w:cs="Arial"/>
        </w:rPr>
        <w:t>ALCANCE</w:t>
      </w:r>
      <w:bookmarkEnd w:id="1"/>
    </w:p>
    <w:p w14:paraId="7574070D" w14:textId="7C3573FC" w:rsidR="00545B27" w:rsidRPr="00545B27" w:rsidRDefault="00545B27" w:rsidP="00545B27">
      <w:pPr>
        <w:spacing w:after="120"/>
        <w:ind w:left="0" w:right="-376"/>
        <w:rPr>
          <w:rFonts w:ascii="Arial" w:hAnsi="Arial" w:cs="Arial"/>
          <w:lang w:val="es-ES_tradnl"/>
        </w:rPr>
      </w:pPr>
      <w:r w:rsidRPr="00545B27">
        <w:rPr>
          <w:rFonts w:ascii="Arial" w:hAnsi="Arial" w:cs="Arial"/>
          <w:lang w:val="es-ES_tradnl"/>
        </w:rPr>
        <w:t>Esta especificación técnica establece las características técnicas que deben tener los equipos de control, protección y medida en el proyecto</w:t>
      </w:r>
      <w:r>
        <w:rPr>
          <w:rFonts w:ascii="Arial" w:hAnsi="Arial" w:cs="Arial"/>
          <w:lang w:val="es-ES_tradnl"/>
        </w:rPr>
        <w:t xml:space="preserve"> de</w:t>
      </w:r>
      <w:r w:rsidRPr="00545B27">
        <w:rPr>
          <w:rFonts w:ascii="Arial" w:hAnsi="Arial" w:cs="Arial"/>
          <w:lang w:val="es-ES_tradnl"/>
        </w:rPr>
        <w:t xml:space="preserve"> Ampliación S/E </w:t>
      </w:r>
      <w:r>
        <w:rPr>
          <w:rFonts w:ascii="Arial" w:hAnsi="Arial" w:cs="Arial"/>
          <w:lang w:val="es-ES_tradnl"/>
        </w:rPr>
        <w:t>Roncacho.</w:t>
      </w:r>
    </w:p>
    <w:p w14:paraId="7F3F7441" w14:textId="157FD924" w:rsidR="00545B27" w:rsidRPr="00545B27" w:rsidRDefault="00545B27" w:rsidP="00545B27">
      <w:pPr>
        <w:spacing w:after="120"/>
        <w:ind w:left="0" w:right="-376"/>
        <w:rPr>
          <w:rFonts w:ascii="Arial" w:hAnsi="Arial" w:cs="Arial"/>
          <w:lang w:val="es-ES_tradnl"/>
        </w:rPr>
      </w:pPr>
      <w:r w:rsidRPr="00545B27">
        <w:rPr>
          <w:rFonts w:ascii="Arial" w:hAnsi="Arial" w:cs="Arial"/>
          <w:lang w:val="es-ES_tradnl"/>
        </w:rPr>
        <w:t xml:space="preserve">Este proyecto en particular cuenta con intervenciones en el sistema de la subestación con tensiones de </w:t>
      </w:r>
      <w:r>
        <w:rPr>
          <w:rFonts w:ascii="Arial" w:hAnsi="Arial" w:cs="Arial"/>
          <w:lang w:val="es-ES_tradnl"/>
        </w:rPr>
        <w:t>22</w:t>
      </w:r>
      <w:r w:rsidRPr="00545B27">
        <w:rPr>
          <w:rFonts w:ascii="Arial" w:hAnsi="Arial" w:cs="Arial"/>
          <w:lang w:val="es-ES_tradnl"/>
        </w:rPr>
        <w:t>0 kV, las cuales deben quedar adecuadamente protegidas ante la presencia de fallas y maniobras propias de operación.</w:t>
      </w:r>
    </w:p>
    <w:p w14:paraId="24F419EF" w14:textId="405BEF9A" w:rsidR="00322198" w:rsidRPr="008869FF" w:rsidRDefault="00545B27" w:rsidP="00545B27">
      <w:pPr>
        <w:spacing w:after="120"/>
        <w:ind w:left="0" w:right="-376"/>
        <w:rPr>
          <w:rFonts w:ascii="Arial" w:hAnsi="Arial" w:cs="Arial"/>
          <w:lang w:val="es-ES_tradnl"/>
        </w:rPr>
      </w:pPr>
      <w:r w:rsidRPr="00545B27">
        <w:rPr>
          <w:rFonts w:ascii="Arial" w:hAnsi="Arial" w:cs="Arial"/>
          <w:lang w:val="es-ES_tradnl"/>
        </w:rPr>
        <w:t>El presente documento comprende los requerimientos básicos hardware y software del sistema de control, protecciones y medida. Sin embargo, será responsabilidad del contratista asegurar el cumplimiento de la Norma Técnica de Seguridad y Calidad de Servicio y sus respectivos anexos.</w:t>
      </w:r>
    </w:p>
    <w:p w14:paraId="3BB6C27D" w14:textId="21536DF3" w:rsidR="000F4A20" w:rsidRPr="00545B27" w:rsidRDefault="000F4A20" w:rsidP="000F4A20">
      <w:pPr>
        <w:pStyle w:val="Ttulo1"/>
        <w:numPr>
          <w:ilvl w:val="0"/>
          <w:numId w:val="1"/>
        </w:numPr>
        <w:ind w:left="426" w:right="-376" w:hanging="426"/>
        <w:jc w:val="left"/>
        <w:rPr>
          <w:rFonts w:ascii="Arial" w:hAnsi="Arial" w:cs="Arial"/>
        </w:rPr>
      </w:pPr>
      <w:bookmarkStart w:id="2" w:name="_Toc188868352"/>
      <w:r>
        <w:rPr>
          <w:rFonts w:ascii="Arial" w:hAnsi="Arial" w:cs="Arial"/>
        </w:rPr>
        <w:t>Glosario</w:t>
      </w:r>
      <w:bookmarkEnd w:id="2"/>
    </w:p>
    <w:tbl>
      <w:tblPr>
        <w:tblStyle w:val="Tablaconcuadrcul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0"/>
        <w:gridCol w:w="7766"/>
      </w:tblGrid>
      <w:tr w:rsidR="000F4A20" w:rsidRPr="000F4A20" w14:paraId="70FA0040" w14:textId="77777777" w:rsidTr="005626F0">
        <w:tc>
          <w:tcPr>
            <w:tcW w:w="1590" w:type="dxa"/>
            <w:vAlign w:val="center"/>
          </w:tcPr>
          <w:p w14:paraId="1832244E" w14:textId="77777777" w:rsidR="000F4A20" w:rsidRPr="000F4A20" w:rsidRDefault="000F4A20" w:rsidP="005626F0">
            <w:pPr>
              <w:jc w:val="left"/>
              <w:rPr>
                <w:rFonts w:ascii="Arial" w:hAnsi="Arial" w:cs="Arial"/>
                <w:b/>
                <w:szCs w:val="22"/>
              </w:rPr>
            </w:pPr>
            <w:r w:rsidRPr="000F4A20">
              <w:rPr>
                <w:rFonts w:ascii="Arial" w:hAnsi="Arial" w:cs="Arial"/>
                <w:b/>
                <w:szCs w:val="22"/>
              </w:rPr>
              <w:t>CEN</w:t>
            </w:r>
          </w:p>
        </w:tc>
        <w:tc>
          <w:tcPr>
            <w:tcW w:w="7766" w:type="dxa"/>
          </w:tcPr>
          <w:p w14:paraId="56A7732A" w14:textId="77777777" w:rsidR="000F4A20" w:rsidRPr="000F4A20" w:rsidRDefault="000F4A20" w:rsidP="00CC734E">
            <w:pPr>
              <w:rPr>
                <w:rFonts w:ascii="Arial" w:hAnsi="Arial" w:cs="Arial"/>
                <w:szCs w:val="22"/>
              </w:rPr>
            </w:pPr>
            <w:r w:rsidRPr="000F4A20">
              <w:rPr>
                <w:rFonts w:ascii="Arial" w:hAnsi="Arial" w:cs="Arial"/>
                <w:szCs w:val="22"/>
              </w:rPr>
              <w:t>Coordinador Eléctrico Nacional</w:t>
            </w:r>
          </w:p>
        </w:tc>
      </w:tr>
      <w:tr w:rsidR="000F4A20" w:rsidRPr="000F4A20" w14:paraId="07508682" w14:textId="77777777" w:rsidTr="005626F0">
        <w:tc>
          <w:tcPr>
            <w:tcW w:w="1590" w:type="dxa"/>
            <w:vAlign w:val="center"/>
          </w:tcPr>
          <w:p w14:paraId="41E889F7" w14:textId="77777777" w:rsidR="000F4A20" w:rsidRPr="000F4A20" w:rsidRDefault="000F4A20" w:rsidP="005626F0">
            <w:pPr>
              <w:jc w:val="left"/>
              <w:rPr>
                <w:rFonts w:ascii="Arial" w:hAnsi="Arial" w:cs="Arial"/>
                <w:b/>
                <w:szCs w:val="22"/>
              </w:rPr>
            </w:pPr>
            <w:r w:rsidRPr="000F4A20">
              <w:rPr>
                <w:rFonts w:ascii="Arial" w:hAnsi="Arial" w:cs="Arial"/>
                <w:b/>
                <w:szCs w:val="22"/>
              </w:rPr>
              <w:t>GOOSE</w:t>
            </w:r>
          </w:p>
        </w:tc>
        <w:tc>
          <w:tcPr>
            <w:tcW w:w="7766" w:type="dxa"/>
          </w:tcPr>
          <w:p w14:paraId="1101A62B" w14:textId="77777777" w:rsidR="000F4A20" w:rsidRPr="000F4A20" w:rsidRDefault="000F4A20" w:rsidP="00CC734E">
            <w:pPr>
              <w:rPr>
                <w:rFonts w:ascii="Arial" w:hAnsi="Arial" w:cs="Arial"/>
                <w:szCs w:val="22"/>
              </w:rPr>
            </w:pPr>
            <w:r w:rsidRPr="000F4A20">
              <w:rPr>
                <w:rFonts w:ascii="Arial" w:hAnsi="Arial" w:cs="Arial"/>
                <w:szCs w:val="22"/>
              </w:rPr>
              <w:t>“</w:t>
            </w:r>
            <w:proofErr w:type="spellStart"/>
            <w:r w:rsidRPr="000F4A20">
              <w:rPr>
                <w:rFonts w:ascii="Arial" w:hAnsi="Arial" w:cs="Arial"/>
                <w:szCs w:val="22"/>
              </w:rPr>
              <w:t>Generic</w:t>
            </w:r>
            <w:proofErr w:type="spellEnd"/>
            <w:r w:rsidRPr="000F4A20">
              <w:rPr>
                <w:rFonts w:ascii="Arial" w:hAnsi="Arial" w:cs="Arial"/>
                <w:szCs w:val="22"/>
              </w:rPr>
              <w:t xml:space="preserve"> </w:t>
            </w:r>
            <w:proofErr w:type="spellStart"/>
            <w:r w:rsidRPr="000F4A20">
              <w:rPr>
                <w:rFonts w:ascii="Arial" w:hAnsi="Arial" w:cs="Arial"/>
                <w:szCs w:val="22"/>
              </w:rPr>
              <w:t>Object-Oriented</w:t>
            </w:r>
            <w:proofErr w:type="spellEnd"/>
            <w:r w:rsidRPr="000F4A20">
              <w:rPr>
                <w:rFonts w:ascii="Arial" w:hAnsi="Arial" w:cs="Arial"/>
                <w:szCs w:val="22"/>
              </w:rPr>
              <w:t xml:space="preserve"> </w:t>
            </w:r>
            <w:proofErr w:type="spellStart"/>
            <w:r w:rsidRPr="000F4A20">
              <w:rPr>
                <w:rFonts w:ascii="Arial" w:hAnsi="Arial" w:cs="Arial"/>
                <w:szCs w:val="22"/>
              </w:rPr>
              <w:t>Substation</w:t>
            </w:r>
            <w:proofErr w:type="spellEnd"/>
            <w:r w:rsidRPr="000F4A20">
              <w:rPr>
                <w:rFonts w:ascii="Arial" w:hAnsi="Arial" w:cs="Arial"/>
                <w:szCs w:val="22"/>
              </w:rPr>
              <w:t xml:space="preserve"> </w:t>
            </w:r>
            <w:proofErr w:type="spellStart"/>
            <w:r w:rsidRPr="000F4A20">
              <w:rPr>
                <w:rFonts w:ascii="Arial" w:hAnsi="Arial" w:cs="Arial"/>
                <w:szCs w:val="22"/>
              </w:rPr>
              <w:t>Events</w:t>
            </w:r>
            <w:proofErr w:type="spellEnd"/>
            <w:r w:rsidRPr="000F4A20">
              <w:rPr>
                <w:rFonts w:ascii="Arial" w:hAnsi="Arial" w:cs="Arial"/>
                <w:szCs w:val="22"/>
              </w:rPr>
              <w:t>” – Eventos genéricos orientados a objetos en subestaciones</w:t>
            </w:r>
          </w:p>
        </w:tc>
      </w:tr>
      <w:tr w:rsidR="000F4A20" w:rsidRPr="000F4A20" w14:paraId="347B279B" w14:textId="77777777" w:rsidTr="005626F0">
        <w:tc>
          <w:tcPr>
            <w:tcW w:w="1590" w:type="dxa"/>
            <w:vAlign w:val="center"/>
          </w:tcPr>
          <w:p w14:paraId="3744D642" w14:textId="77777777" w:rsidR="000F4A20" w:rsidRPr="000F4A20" w:rsidRDefault="000F4A20" w:rsidP="005626F0">
            <w:pPr>
              <w:jc w:val="left"/>
              <w:rPr>
                <w:rFonts w:ascii="Arial" w:hAnsi="Arial" w:cs="Arial"/>
                <w:b/>
                <w:szCs w:val="22"/>
              </w:rPr>
            </w:pPr>
            <w:r w:rsidRPr="000F4A20">
              <w:rPr>
                <w:rFonts w:ascii="Arial" w:hAnsi="Arial" w:cs="Arial"/>
                <w:b/>
                <w:szCs w:val="22"/>
              </w:rPr>
              <w:t>GPS</w:t>
            </w:r>
          </w:p>
        </w:tc>
        <w:tc>
          <w:tcPr>
            <w:tcW w:w="7766" w:type="dxa"/>
          </w:tcPr>
          <w:p w14:paraId="66DC822F" w14:textId="77777777" w:rsidR="000F4A20" w:rsidRPr="000F4A20" w:rsidRDefault="000F4A20" w:rsidP="00CC734E">
            <w:pPr>
              <w:rPr>
                <w:rFonts w:ascii="Arial" w:hAnsi="Arial" w:cs="Arial"/>
                <w:szCs w:val="22"/>
              </w:rPr>
            </w:pPr>
            <w:r w:rsidRPr="000F4A20">
              <w:rPr>
                <w:rFonts w:ascii="Arial" w:hAnsi="Arial" w:cs="Arial"/>
                <w:szCs w:val="22"/>
              </w:rPr>
              <w:t xml:space="preserve">“Global </w:t>
            </w:r>
            <w:proofErr w:type="spellStart"/>
            <w:r w:rsidRPr="000F4A20">
              <w:rPr>
                <w:rFonts w:ascii="Arial" w:hAnsi="Arial" w:cs="Arial"/>
                <w:szCs w:val="22"/>
              </w:rPr>
              <w:t>Positioning</w:t>
            </w:r>
            <w:proofErr w:type="spellEnd"/>
            <w:r w:rsidRPr="000F4A20">
              <w:rPr>
                <w:rFonts w:ascii="Arial" w:hAnsi="Arial" w:cs="Arial"/>
                <w:szCs w:val="22"/>
              </w:rPr>
              <w:t xml:space="preserve"> </w:t>
            </w:r>
            <w:proofErr w:type="spellStart"/>
            <w:r w:rsidRPr="000F4A20">
              <w:rPr>
                <w:rFonts w:ascii="Arial" w:hAnsi="Arial" w:cs="Arial"/>
                <w:szCs w:val="22"/>
              </w:rPr>
              <w:t>System</w:t>
            </w:r>
            <w:proofErr w:type="spellEnd"/>
            <w:r w:rsidRPr="000F4A20">
              <w:rPr>
                <w:rFonts w:ascii="Arial" w:hAnsi="Arial" w:cs="Arial"/>
                <w:szCs w:val="22"/>
              </w:rPr>
              <w:t>” - Sistema de posicionamiento global</w:t>
            </w:r>
          </w:p>
        </w:tc>
      </w:tr>
      <w:tr w:rsidR="000F4A20" w:rsidRPr="000F4A20" w14:paraId="7E2DFDC3" w14:textId="77777777" w:rsidTr="005626F0">
        <w:tc>
          <w:tcPr>
            <w:tcW w:w="1590" w:type="dxa"/>
            <w:vAlign w:val="center"/>
          </w:tcPr>
          <w:p w14:paraId="73AB39AD" w14:textId="77777777" w:rsidR="000F4A20" w:rsidRPr="000F4A20" w:rsidRDefault="000F4A20" w:rsidP="005626F0">
            <w:pPr>
              <w:jc w:val="left"/>
              <w:rPr>
                <w:rFonts w:ascii="Arial" w:hAnsi="Arial" w:cs="Arial"/>
                <w:b/>
                <w:szCs w:val="22"/>
              </w:rPr>
            </w:pPr>
            <w:r w:rsidRPr="000F4A20">
              <w:rPr>
                <w:rFonts w:ascii="Arial" w:hAnsi="Arial" w:cs="Arial"/>
                <w:b/>
                <w:szCs w:val="22"/>
              </w:rPr>
              <w:t>IHM</w:t>
            </w:r>
          </w:p>
        </w:tc>
        <w:tc>
          <w:tcPr>
            <w:tcW w:w="7766" w:type="dxa"/>
          </w:tcPr>
          <w:p w14:paraId="0AD08FEC" w14:textId="77777777" w:rsidR="000F4A20" w:rsidRPr="000F4A20" w:rsidRDefault="000F4A20" w:rsidP="00CC734E">
            <w:pPr>
              <w:rPr>
                <w:rFonts w:ascii="Arial" w:hAnsi="Arial" w:cs="Arial"/>
                <w:szCs w:val="22"/>
              </w:rPr>
            </w:pPr>
            <w:r w:rsidRPr="000F4A20">
              <w:rPr>
                <w:rFonts w:ascii="Arial" w:hAnsi="Arial" w:cs="Arial"/>
                <w:szCs w:val="22"/>
              </w:rPr>
              <w:t xml:space="preserve">“Human Machine </w:t>
            </w:r>
            <w:proofErr w:type="spellStart"/>
            <w:r w:rsidRPr="000F4A20">
              <w:rPr>
                <w:rFonts w:ascii="Arial" w:hAnsi="Arial" w:cs="Arial"/>
                <w:szCs w:val="22"/>
              </w:rPr>
              <w:t>intercafe</w:t>
            </w:r>
            <w:proofErr w:type="spellEnd"/>
            <w:r w:rsidRPr="000F4A20">
              <w:rPr>
                <w:rFonts w:ascii="Arial" w:hAnsi="Arial" w:cs="Arial"/>
                <w:szCs w:val="22"/>
              </w:rPr>
              <w:t xml:space="preserve">” - </w:t>
            </w:r>
            <w:r w:rsidRPr="000F4A20">
              <w:rPr>
                <w:rFonts w:ascii="Arial" w:hAnsi="Arial" w:cs="Arial"/>
                <w:szCs w:val="22"/>
              </w:rPr>
              <w:tab/>
            </w:r>
            <w:r w:rsidRPr="000F4A20">
              <w:rPr>
                <w:rFonts w:ascii="Arial" w:hAnsi="Arial" w:cs="Arial"/>
                <w:szCs w:val="22"/>
              </w:rPr>
              <w:tab/>
              <w:t>Interfaz humano máquina</w:t>
            </w:r>
          </w:p>
        </w:tc>
      </w:tr>
      <w:tr w:rsidR="000F4A20" w:rsidRPr="000F4A20" w14:paraId="253C8F38" w14:textId="77777777" w:rsidTr="005626F0">
        <w:tc>
          <w:tcPr>
            <w:tcW w:w="1590" w:type="dxa"/>
            <w:vAlign w:val="center"/>
          </w:tcPr>
          <w:p w14:paraId="456D2869" w14:textId="77777777" w:rsidR="000F4A20" w:rsidRPr="000F4A20" w:rsidRDefault="000F4A20" w:rsidP="005626F0">
            <w:pPr>
              <w:jc w:val="left"/>
              <w:rPr>
                <w:rFonts w:ascii="Arial" w:hAnsi="Arial" w:cs="Arial"/>
                <w:b/>
                <w:szCs w:val="22"/>
              </w:rPr>
            </w:pPr>
            <w:r w:rsidRPr="000F4A20">
              <w:rPr>
                <w:rFonts w:ascii="Arial" w:hAnsi="Arial" w:cs="Arial"/>
                <w:b/>
                <w:szCs w:val="22"/>
              </w:rPr>
              <w:t>IEC</w:t>
            </w:r>
          </w:p>
        </w:tc>
        <w:tc>
          <w:tcPr>
            <w:tcW w:w="7766" w:type="dxa"/>
          </w:tcPr>
          <w:p w14:paraId="07B426AE" w14:textId="77777777" w:rsidR="000F4A20" w:rsidRPr="000F4A20" w:rsidRDefault="000F4A20" w:rsidP="00CC734E">
            <w:pPr>
              <w:rPr>
                <w:rFonts w:ascii="Arial" w:hAnsi="Arial" w:cs="Arial"/>
                <w:szCs w:val="22"/>
              </w:rPr>
            </w:pPr>
            <w:r w:rsidRPr="000F4A20">
              <w:rPr>
                <w:rFonts w:ascii="Arial" w:hAnsi="Arial" w:cs="Arial"/>
                <w:szCs w:val="22"/>
              </w:rPr>
              <w:t xml:space="preserve">“International </w:t>
            </w:r>
            <w:proofErr w:type="spellStart"/>
            <w:r w:rsidRPr="000F4A20">
              <w:rPr>
                <w:rFonts w:ascii="Arial" w:hAnsi="Arial" w:cs="Arial"/>
                <w:szCs w:val="22"/>
              </w:rPr>
              <w:t>Electrotechnical</w:t>
            </w:r>
            <w:proofErr w:type="spellEnd"/>
            <w:r w:rsidRPr="000F4A20">
              <w:rPr>
                <w:rFonts w:ascii="Arial" w:hAnsi="Arial" w:cs="Arial"/>
                <w:szCs w:val="22"/>
              </w:rPr>
              <w:t xml:space="preserve"> </w:t>
            </w:r>
            <w:proofErr w:type="spellStart"/>
            <w:r w:rsidRPr="000F4A20">
              <w:rPr>
                <w:rFonts w:ascii="Arial" w:hAnsi="Arial" w:cs="Arial"/>
                <w:szCs w:val="22"/>
              </w:rPr>
              <w:t>Commission</w:t>
            </w:r>
            <w:proofErr w:type="spellEnd"/>
            <w:r w:rsidRPr="000F4A20">
              <w:rPr>
                <w:rFonts w:ascii="Arial" w:hAnsi="Arial" w:cs="Arial"/>
                <w:szCs w:val="22"/>
              </w:rPr>
              <w:t>” - Comisión Electrotécnica Internacional</w:t>
            </w:r>
          </w:p>
        </w:tc>
      </w:tr>
      <w:tr w:rsidR="000F4A20" w:rsidRPr="000F4A20" w14:paraId="40D2C43C" w14:textId="77777777" w:rsidTr="005626F0">
        <w:tc>
          <w:tcPr>
            <w:tcW w:w="1590" w:type="dxa"/>
            <w:vAlign w:val="center"/>
          </w:tcPr>
          <w:p w14:paraId="1F4F1F0D" w14:textId="77777777" w:rsidR="000F4A20" w:rsidRPr="000F4A20" w:rsidRDefault="000F4A20" w:rsidP="005626F0">
            <w:pPr>
              <w:jc w:val="left"/>
              <w:rPr>
                <w:rFonts w:ascii="Arial" w:hAnsi="Arial" w:cs="Arial"/>
                <w:b/>
                <w:szCs w:val="22"/>
              </w:rPr>
            </w:pPr>
            <w:r w:rsidRPr="000F4A20">
              <w:rPr>
                <w:rFonts w:ascii="Arial" w:hAnsi="Arial" w:cs="Arial"/>
                <w:b/>
                <w:szCs w:val="22"/>
              </w:rPr>
              <w:t>IED</w:t>
            </w:r>
          </w:p>
        </w:tc>
        <w:tc>
          <w:tcPr>
            <w:tcW w:w="7766" w:type="dxa"/>
          </w:tcPr>
          <w:p w14:paraId="3967090B" w14:textId="77777777" w:rsidR="000F4A20" w:rsidRPr="000F4A20" w:rsidRDefault="000F4A20" w:rsidP="00CC734E">
            <w:pPr>
              <w:rPr>
                <w:rFonts w:ascii="Arial" w:hAnsi="Arial" w:cs="Arial"/>
                <w:szCs w:val="22"/>
              </w:rPr>
            </w:pPr>
            <w:r w:rsidRPr="000F4A20">
              <w:rPr>
                <w:rFonts w:ascii="Arial" w:hAnsi="Arial" w:cs="Arial"/>
                <w:szCs w:val="22"/>
              </w:rPr>
              <w:t>“</w:t>
            </w:r>
            <w:proofErr w:type="spellStart"/>
            <w:r w:rsidRPr="000F4A20">
              <w:rPr>
                <w:rFonts w:ascii="Arial" w:hAnsi="Arial" w:cs="Arial"/>
                <w:szCs w:val="22"/>
              </w:rPr>
              <w:t>Intelligent</w:t>
            </w:r>
            <w:proofErr w:type="spellEnd"/>
            <w:r w:rsidRPr="000F4A20">
              <w:rPr>
                <w:rFonts w:ascii="Arial" w:hAnsi="Arial" w:cs="Arial"/>
                <w:szCs w:val="22"/>
              </w:rPr>
              <w:t xml:space="preserve"> Electronic </w:t>
            </w:r>
            <w:proofErr w:type="spellStart"/>
            <w:r w:rsidRPr="000F4A20">
              <w:rPr>
                <w:rFonts w:ascii="Arial" w:hAnsi="Arial" w:cs="Arial"/>
                <w:szCs w:val="22"/>
              </w:rPr>
              <w:t>Device</w:t>
            </w:r>
            <w:proofErr w:type="spellEnd"/>
            <w:r w:rsidRPr="000F4A20">
              <w:rPr>
                <w:rFonts w:ascii="Arial" w:hAnsi="Arial" w:cs="Arial"/>
                <w:szCs w:val="22"/>
              </w:rPr>
              <w:t>” - Dispositivo electrónico inteligente</w:t>
            </w:r>
          </w:p>
        </w:tc>
      </w:tr>
      <w:tr w:rsidR="000F4A20" w:rsidRPr="00C10E71" w14:paraId="6E11C23B" w14:textId="77777777" w:rsidTr="005626F0">
        <w:tc>
          <w:tcPr>
            <w:tcW w:w="1590" w:type="dxa"/>
            <w:vAlign w:val="center"/>
          </w:tcPr>
          <w:p w14:paraId="70BF1872" w14:textId="77777777" w:rsidR="000F4A20" w:rsidRPr="000F4A20" w:rsidRDefault="000F4A20" w:rsidP="005626F0">
            <w:pPr>
              <w:jc w:val="left"/>
              <w:rPr>
                <w:rFonts w:ascii="Arial" w:hAnsi="Arial" w:cs="Arial"/>
                <w:b/>
                <w:szCs w:val="22"/>
              </w:rPr>
            </w:pPr>
            <w:r w:rsidRPr="000F4A20">
              <w:rPr>
                <w:rFonts w:ascii="Arial" w:hAnsi="Arial" w:cs="Arial"/>
                <w:b/>
                <w:szCs w:val="22"/>
              </w:rPr>
              <w:t>IRIG-B</w:t>
            </w:r>
          </w:p>
        </w:tc>
        <w:tc>
          <w:tcPr>
            <w:tcW w:w="7766" w:type="dxa"/>
          </w:tcPr>
          <w:p w14:paraId="6E19C7C5" w14:textId="77777777" w:rsidR="000F4A20" w:rsidRPr="000F4A20" w:rsidRDefault="000F4A20" w:rsidP="00CC734E">
            <w:pPr>
              <w:rPr>
                <w:rFonts w:ascii="Arial" w:hAnsi="Arial" w:cs="Arial"/>
                <w:szCs w:val="22"/>
                <w:lang w:val="en-US"/>
              </w:rPr>
            </w:pPr>
            <w:r w:rsidRPr="000F4A20">
              <w:rPr>
                <w:rFonts w:ascii="Arial" w:hAnsi="Arial" w:cs="Arial"/>
                <w:szCs w:val="22"/>
                <w:lang w:val="en-US"/>
              </w:rPr>
              <w:t>“Inter Range Instrumentation Group Format B”</w:t>
            </w:r>
          </w:p>
        </w:tc>
      </w:tr>
      <w:tr w:rsidR="000F4A20" w:rsidRPr="000F4A20" w14:paraId="2473B9E0" w14:textId="77777777" w:rsidTr="005626F0">
        <w:tc>
          <w:tcPr>
            <w:tcW w:w="1590" w:type="dxa"/>
            <w:vAlign w:val="center"/>
          </w:tcPr>
          <w:p w14:paraId="3A554067" w14:textId="77777777" w:rsidR="000F4A20" w:rsidRPr="000F4A20" w:rsidRDefault="000F4A20" w:rsidP="005626F0">
            <w:pPr>
              <w:jc w:val="left"/>
              <w:rPr>
                <w:rFonts w:ascii="Arial" w:hAnsi="Arial" w:cs="Arial"/>
                <w:b/>
                <w:szCs w:val="22"/>
              </w:rPr>
            </w:pPr>
            <w:r w:rsidRPr="000F4A20">
              <w:rPr>
                <w:rFonts w:ascii="Arial" w:hAnsi="Arial" w:cs="Arial"/>
                <w:b/>
                <w:szCs w:val="22"/>
              </w:rPr>
              <w:t>LAN</w:t>
            </w:r>
          </w:p>
        </w:tc>
        <w:tc>
          <w:tcPr>
            <w:tcW w:w="7766" w:type="dxa"/>
          </w:tcPr>
          <w:p w14:paraId="739489B4" w14:textId="77777777" w:rsidR="000F4A20" w:rsidRPr="000F4A20" w:rsidRDefault="000F4A20" w:rsidP="00CC734E">
            <w:pPr>
              <w:rPr>
                <w:rFonts w:ascii="Arial" w:hAnsi="Arial" w:cs="Arial"/>
                <w:szCs w:val="22"/>
              </w:rPr>
            </w:pPr>
            <w:r w:rsidRPr="000F4A20">
              <w:rPr>
                <w:rFonts w:ascii="Arial" w:hAnsi="Arial" w:cs="Arial"/>
                <w:szCs w:val="22"/>
              </w:rPr>
              <w:t xml:space="preserve">“Local </w:t>
            </w:r>
            <w:proofErr w:type="spellStart"/>
            <w:r w:rsidRPr="000F4A20">
              <w:rPr>
                <w:rFonts w:ascii="Arial" w:hAnsi="Arial" w:cs="Arial"/>
                <w:szCs w:val="22"/>
              </w:rPr>
              <w:t>Area</w:t>
            </w:r>
            <w:proofErr w:type="spellEnd"/>
            <w:r w:rsidRPr="000F4A20">
              <w:rPr>
                <w:rFonts w:ascii="Arial" w:hAnsi="Arial" w:cs="Arial"/>
                <w:szCs w:val="22"/>
              </w:rPr>
              <w:t xml:space="preserve"> Network” - Red de área local</w:t>
            </w:r>
          </w:p>
        </w:tc>
      </w:tr>
      <w:tr w:rsidR="000F4A20" w:rsidRPr="000F4A20" w14:paraId="60D6F7CB" w14:textId="77777777" w:rsidTr="005626F0">
        <w:tc>
          <w:tcPr>
            <w:tcW w:w="1590" w:type="dxa"/>
            <w:vAlign w:val="center"/>
          </w:tcPr>
          <w:p w14:paraId="06AE870B" w14:textId="77777777" w:rsidR="000F4A20" w:rsidRPr="000F4A20" w:rsidRDefault="000F4A20" w:rsidP="005626F0">
            <w:pPr>
              <w:jc w:val="left"/>
              <w:rPr>
                <w:rFonts w:ascii="Arial" w:hAnsi="Arial" w:cs="Arial"/>
                <w:b/>
                <w:szCs w:val="22"/>
              </w:rPr>
            </w:pPr>
            <w:r w:rsidRPr="000F4A20">
              <w:rPr>
                <w:rFonts w:ascii="Arial" w:hAnsi="Arial" w:cs="Arial"/>
                <w:b/>
                <w:szCs w:val="22"/>
              </w:rPr>
              <w:t>ODF</w:t>
            </w:r>
          </w:p>
        </w:tc>
        <w:tc>
          <w:tcPr>
            <w:tcW w:w="7766" w:type="dxa"/>
          </w:tcPr>
          <w:p w14:paraId="707F5B1A" w14:textId="77777777" w:rsidR="000F4A20" w:rsidRPr="000F4A20" w:rsidRDefault="000F4A20" w:rsidP="00CC734E">
            <w:pPr>
              <w:rPr>
                <w:rFonts w:ascii="Arial" w:hAnsi="Arial" w:cs="Arial"/>
                <w:szCs w:val="22"/>
              </w:rPr>
            </w:pPr>
            <w:r w:rsidRPr="000F4A20">
              <w:rPr>
                <w:rFonts w:ascii="Arial" w:hAnsi="Arial" w:cs="Arial"/>
                <w:szCs w:val="22"/>
              </w:rPr>
              <w:t>“</w:t>
            </w:r>
            <w:proofErr w:type="spellStart"/>
            <w:r w:rsidRPr="000F4A20">
              <w:rPr>
                <w:rFonts w:ascii="Arial" w:hAnsi="Arial" w:cs="Arial"/>
                <w:szCs w:val="22"/>
              </w:rPr>
              <w:t>Optical</w:t>
            </w:r>
            <w:proofErr w:type="spellEnd"/>
            <w:r w:rsidRPr="000F4A20">
              <w:rPr>
                <w:rFonts w:ascii="Arial" w:hAnsi="Arial" w:cs="Arial"/>
                <w:szCs w:val="22"/>
              </w:rPr>
              <w:t xml:space="preserve"> </w:t>
            </w:r>
            <w:proofErr w:type="spellStart"/>
            <w:r w:rsidRPr="000F4A20">
              <w:rPr>
                <w:rFonts w:ascii="Arial" w:hAnsi="Arial" w:cs="Arial"/>
                <w:szCs w:val="22"/>
              </w:rPr>
              <w:t>Distribution</w:t>
            </w:r>
            <w:proofErr w:type="spellEnd"/>
            <w:r w:rsidRPr="000F4A20">
              <w:rPr>
                <w:rFonts w:ascii="Arial" w:hAnsi="Arial" w:cs="Arial"/>
                <w:szCs w:val="22"/>
              </w:rPr>
              <w:t xml:space="preserve"> </w:t>
            </w:r>
            <w:proofErr w:type="spellStart"/>
            <w:r w:rsidRPr="000F4A20">
              <w:rPr>
                <w:rFonts w:ascii="Arial" w:hAnsi="Arial" w:cs="Arial"/>
                <w:szCs w:val="22"/>
              </w:rPr>
              <w:t>Frame</w:t>
            </w:r>
            <w:proofErr w:type="spellEnd"/>
            <w:r w:rsidRPr="000F4A20">
              <w:rPr>
                <w:rFonts w:ascii="Arial" w:hAnsi="Arial" w:cs="Arial"/>
                <w:szCs w:val="22"/>
              </w:rPr>
              <w:t>” - Distribuidor de fibra óptica</w:t>
            </w:r>
          </w:p>
        </w:tc>
      </w:tr>
      <w:tr w:rsidR="000F4A20" w:rsidRPr="000F4A20" w14:paraId="0F1F4541" w14:textId="77777777" w:rsidTr="005626F0">
        <w:tc>
          <w:tcPr>
            <w:tcW w:w="1590" w:type="dxa"/>
            <w:vAlign w:val="center"/>
          </w:tcPr>
          <w:p w14:paraId="31ED109F" w14:textId="77777777" w:rsidR="000F4A20" w:rsidRPr="000F4A20" w:rsidRDefault="000F4A20" w:rsidP="005626F0">
            <w:pPr>
              <w:jc w:val="left"/>
              <w:rPr>
                <w:rFonts w:ascii="Arial" w:hAnsi="Arial" w:cs="Arial"/>
                <w:b/>
                <w:szCs w:val="22"/>
              </w:rPr>
            </w:pPr>
            <w:r w:rsidRPr="000F4A20">
              <w:rPr>
                <w:rFonts w:ascii="Arial" w:hAnsi="Arial" w:cs="Arial"/>
                <w:b/>
                <w:szCs w:val="22"/>
              </w:rPr>
              <w:t>OPGW</w:t>
            </w:r>
          </w:p>
        </w:tc>
        <w:tc>
          <w:tcPr>
            <w:tcW w:w="7766" w:type="dxa"/>
          </w:tcPr>
          <w:p w14:paraId="6EA3707C" w14:textId="77777777" w:rsidR="000F4A20" w:rsidRPr="000F4A20" w:rsidRDefault="000F4A20" w:rsidP="00CC734E">
            <w:pPr>
              <w:rPr>
                <w:rFonts w:ascii="Arial" w:hAnsi="Arial" w:cs="Arial"/>
                <w:szCs w:val="22"/>
              </w:rPr>
            </w:pPr>
            <w:r w:rsidRPr="000F4A20">
              <w:rPr>
                <w:rFonts w:ascii="Arial" w:hAnsi="Arial" w:cs="Arial"/>
                <w:szCs w:val="22"/>
              </w:rPr>
              <w:t>“</w:t>
            </w:r>
            <w:proofErr w:type="spellStart"/>
            <w:r w:rsidRPr="000F4A20">
              <w:rPr>
                <w:rFonts w:ascii="Arial" w:hAnsi="Arial" w:cs="Arial"/>
                <w:szCs w:val="22"/>
              </w:rPr>
              <w:t>Optical</w:t>
            </w:r>
            <w:proofErr w:type="spellEnd"/>
            <w:r w:rsidRPr="000F4A20">
              <w:rPr>
                <w:rFonts w:ascii="Arial" w:hAnsi="Arial" w:cs="Arial"/>
                <w:szCs w:val="22"/>
              </w:rPr>
              <w:t xml:space="preserve"> </w:t>
            </w:r>
            <w:proofErr w:type="spellStart"/>
            <w:r w:rsidRPr="000F4A20">
              <w:rPr>
                <w:rFonts w:ascii="Arial" w:hAnsi="Arial" w:cs="Arial"/>
                <w:szCs w:val="22"/>
              </w:rPr>
              <w:t>Ground</w:t>
            </w:r>
            <w:proofErr w:type="spellEnd"/>
            <w:r w:rsidRPr="000F4A20">
              <w:rPr>
                <w:rFonts w:ascii="Arial" w:hAnsi="Arial" w:cs="Arial"/>
                <w:szCs w:val="22"/>
              </w:rPr>
              <w:t xml:space="preserve"> Wire” - Cable óptico a tierra</w:t>
            </w:r>
          </w:p>
        </w:tc>
      </w:tr>
      <w:tr w:rsidR="000F4A20" w:rsidRPr="00E252C3" w14:paraId="11E9FFBE" w14:textId="77777777" w:rsidTr="005626F0">
        <w:tc>
          <w:tcPr>
            <w:tcW w:w="1590" w:type="dxa"/>
            <w:vAlign w:val="center"/>
          </w:tcPr>
          <w:p w14:paraId="3DB079FF" w14:textId="77777777" w:rsidR="000F4A20" w:rsidRPr="000F4A20" w:rsidRDefault="000F4A20" w:rsidP="005626F0">
            <w:pPr>
              <w:jc w:val="left"/>
              <w:rPr>
                <w:rFonts w:ascii="Arial" w:hAnsi="Arial" w:cs="Arial"/>
                <w:b/>
                <w:szCs w:val="22"/>
              </w:rPr>
            </w:pPr>
            <w:r w:rsidRPr="000F4A20">
              <w:rPr>
                <w:rFonts w:ascii="Arial" w:hAnsi="Arial" w:cs="Arial"/>
                <w:b/>
                <w:szCs w:val="22"/>
              </w:rPr>
              <w:t>PRP</w:t>
            </w:r>
          </w:p>
        </w:tc>
        <w:tc>
          <w:tcPr>
            <w:tcW w:w="7766" w:type="dxa"/>
          </w:tcPr>
          <w:p w14:paraId="36450BFF" w14:textId="77777777" w:rsidR="000F4A20" w:rsidRPr="000F4A20" w:rsidRDefault="000F4A20" w:rsidP="00CC734E">
            <w:pPr>
              <w:rPr>
                <w:rFonts w:ascii="Arial" w:hAnsi="Arial" w:cs="Arial"/>
                <w:szCs w:val="22"/>
                <w:lang w:val="pt-BR"/>
              </w:rPr>
            </w:pPr>
            <w:r w:rsidRPr="000F4A20">
              <w:rPr>
                <w:rFonts w:ascii="Arial" w:hAnsi="Arial" w:cs="Arial"/>
                <w:szCs w:val="22"/>
                <w:lang w:val="pt-BR"/>
              </w:rPr>
              <w:t>“</w:t>
            </w:r>
            <w:proofErr w:type="spellStart"/>
            <w:r w:rsidRPr="000F4A20">
              <w:rPr>
                <w:rFonts w:ascii="Arial" w:hAnsi="Arial" w:cs="Arial"/>
                <w:szCs w:val="22"/>
                <w:lang w:val="pt-BR"/>
              </w:rPr>
              <w:t>Parallel</w:t>
            </w:r>
            <w:proofErr w:type="spellEnd"/>
            <w:r w:rsidRPr="000F4A20">
              <w:rPr>
                <w:rFonts w:ascii="Arial" w:hAnsi="Arial" w:cs="Arial"/>
                <w:szCs w:val="22"/>
                <w:lang w:val="pt-BR"/>
              </w:rPr>
              <w:t xml:space="preserve"> </w:t>
            </w:r>
            <w:proofErr w:type="spellStart"/>
            <w:r w:rsidRPr="000F4A20">
              <w:rPr>
                <w:rFonts w:ascii="Arial" w:hAnsi="Arial" w:cs="Arial"/>
                <w:szCs w:val="22"/>
                <w:lang w:val="pt-BR"/>
              </w:rPr>
              <w:t>Redundancy</w:t>
            </w:r>
            <w:proofErr w:type="spellEnd"/>
            <w:r w:rsidRPr="000F4A20">
              <w:rPr>
                <w:rFonts w:ascii="Arial" w:hAnsi="Arial" w:cs="Arial"/>
                <w:szCs w:val="22"/>
                <w:lang w:val="pt-BR"/>
              </w:rPr>
              <w:t xml:space="preserve"> </w:t>
            </w:r>
            <w:proofErr w:type="spellStart"/>
            <w:r w:rsidRPr="000F4A20">
              <w:rPr>
                <w:rFonts w:ascii="Arial" w:hAnsi="Arial" w:cs="Arial"/>
                <w:szCs w:val="22"/>
                <w:lang w:val="pt-BR"/>
              </w:rPr>
              <w:t>Protocol</w:t>
            </w:r>
            <w:proofErr w:type="spellEnd"/>
            <w:r w:rsidRPr="000F4A20">
              <w:rPr>
                <w:rFonts w:ascii="Arial" w:hAnsi="Arial" w:cs="Arial"/>
                <w:szCs w:val="22"/>
                <w:lang w:val="pt-BR"/>
              </w:rPr>
              <w:t xml:space="preserve">” - Protocolo de </w:t>
            </w:r>
            <w:proofErr w:type="spellStart"/>
            <w:r w:rsidRPr="000F4A20">
              <w:rPr>
                <w:rFonts w:ascii="Arial" w:hAnsi="Arial" w:cs="Arial"/>
                <w:szCs w:val="22"/>
                <w:lang w:val="pt-BR"/>
              </w:rPr>
              <w:t>redundancia</w:t>
            </w:r>
            <w:proofErr w:type="spellEnd"/>
            <w:r w:rsidRPr="000F4A20">
              <w:rPr>
                <w:rFonts w:ascii="Arial" w:hAnsi="Arial" w:cs="Arial"/>
                <w:szCs w:val="22"/>
                <w:lang w:val="pt-BR"/>
              </w:rPr>
              <w:t xml:space="preserve"> paralela</w:t>
            </w:r>
          </w:p>
        </w:tc>
      </w:tr>
      <w:tr w:rsidR="000F4A20" w:rsidRPr="000F4A20" w14:paraId="50CB0E67" w14:textId="77777777" w:rsidTr="005626F0">
        <w:tc>
          <w:tcPr>
            <w:tcW w:w="1590" w:type="dxa"/>
            <w:vAlign w:val="center"/>
          </w:tcPr>
          <w:p w14:paraId="5904E826" w14:textId="77777777" w:rsidR="000F4A20" w:rsidRPr="000F4A20" w:rsidRDefault="000F4A20" w:rsidP="005626F0">
            <w:pPr>
              <w:jc w:val="left"/>
              <w:rPr>
                <w:rFonts w:ascii="Arial" w:hAnsi="Arial" w:cs="Arial"/>
                <w:b/>
                <w:szCs w:val="22"/>
              </w:rPr>
            </w:pPr>
            <w:r w:rsidRPr="000F4A20">
              <w:rPr>
                <w:rFonts w:ascii="Arial" w:hAnsi="Arial" w:cs="Arial"/>
                <w:b/>
                <w:szCs w:val="22"/>
              </w:rPr>
              <w:t>PTP</w:t>
            </w:r>
          </w:p>
        </w:tc>
        <w:tc>
          <w:tcPr>
            <w:tcW w:w="7766" w:type="dxa"/>
          </w:tcPr>
          <w:p w14:paraId="2C4AE8A0" w14:textId="77777777" w:rsidR="000F4A20" w:rsidRPr="000F4A20" w:rsidRDefault="000F4A20" w:rsidP="00CC734E">
            <w:pPr>
              <w:rPr>
                <w:rFonts w:ascii="Arial" w:hAnsi="Arial" w:cs="Arial"/>
                <w:szCs w:val="22"/>
              </w:rPr>
            </w:pPr>
            <w:r w:rsidRPr="000F4A20">
              <w:rPr>
                <w:rFonts w:ascii="Arial" w:hAnsi="Arial" w:cs="Arial"/>
                <w:szCs w:val="22"/>
              </w:rPr>
              <w:t>“</w:t>
            </w:r>
            <w:proofErr w:type="spellStart"/>
            <w:r w:rsidRPr="000F4A20">
              <w:rPr>
                <w:rFonts w:ascii="Arial" w:hAnsi="Arial" w:cs="Arial"/>
                <w:szCs w:val="22"/>
              </w:rPr>
              <w:t>Presicion</w:t>
            </w:r>
            <w:proofErr w:type="spellEnd"/>
            <w:r w:rsidRPr="000F4A20">
              <w:rPr>
                <w:rFonts w:ascii="Arial" w:hAnsi="Arial" w:cs="Arial"/>
                <w:szCs w:val="22"/>
              </w:rPr>
              <w:t xml:space="preserve"> Time </w:t>
            </w:r>
            <w:proofErr w:type="spellStart"/>
            <w:r w:rsidRPr="000F4A20">
              <w:rPr>
                <w:rFonts w:ascii="Arial" w:hAnsi="Arial" w:cs="Arial"/>
                <w:szCs w:val="22"/>
              </w:rPr>
              <w:t>Protocol</w:t>
            </w:r>
            <w:proofErr w:type="spellEnd"/>
            <w:r w:rsidRPr="000F4A20">
              <w:rPr>
                <w:rFonts w:ascii="Arial" w:hAnsi="Arial" w:cs="Arial"/>
                <w:szCs w:val="22"/>
              </w:rPr>
              <w:t>” - Protocolo de tiempo de precisión</w:t>
            </w:r>
          </w:p>
        </w:tc>
      </w:tr>
      <w:tr w:rsidR="000F4A20" w:rsidRPr="000F4A20" w14:paraId="639E0AB9" w14:textId="77777777" w:rsidTr="005626F0">
        <w:tc>
          <w:tcPr>
            <w:tcW w:w="1590" w:type="dxa"/>
            <w:vAlign w:val="center"/>
          </w:tcPr>
          <w:p w14:paraId="18F45BD0" w14:textId="77777777" w:rsidR="000F4A20" w:rsidRPr="000F4A20" w:rsidRDefault="000F4A20" w:rsidP="005626F0">
            <w:pPr>
              <w:jc w:val="left"/>
              <w:rPr>
                <w:rFonts w:ascii="Arial" w:hAnsi="Arial" w:cs="Arial"/>
                <w:b/>
                <w:szCs w:val="22"/>
              </w:rPr>
            </w:pPr>
            <w:r w:rsidRPr="000F4A20">
              <w:rPr>
                <w:rFonts w:ascii="Arial" w:hAnsi="Arial" w:cs="Arial"/>
                <w:b/>
                <w:szCs w:val="22"/>
              </w:rPr>
              <w:t>SAS</w:t>
            </w:r>
          </w:p>
        </w:tc>
        <w:tc>
          <w:tcPr>
            <w:tcW w:w="7766" w:type="dxa"/>
          </w:tcPr>
          <w:p w14:paraId="7172FE98" w14:textId="77777777" w:rsidR="000F4A20" w:rsidRPr="000F4A20" w:rsidRDefault="000F4A20" w:rsidP="00CC734E">
            <w:pPr>
              <w:rPr>
                <w:rFonts w:ascii="Arial" w:hAnsi="Arial" w:cs="Arial"/>
                <w:szCs w:val="22"/>
              </w:rPr>
            </w:pPr>
            <w:r w:rsidRPr="000F4A20">
              <w:rPr>
                <w:rFonts w:ascii="Arial" w:hAnsi="Arial" w:cs="Arial"/>
                <w:szCs w:val="22"/>
              </w:rPr>
              <w:t>Sistema de Automatización de Subestación</w:t>
            </w:r>
          </w:p>
        </w:tc>
      </w:tr>
      <w:tr w:rsidR="000F4A20" w:rsidRPr="000F4A20" w14:paraId="5A4F014D" w14:textId="77777777" w:rsidTr="005626F0">
        <w:tc>
          <w:tcPr>
            <w:tcW w:w="1590" w:type="dxa"/>
            <w:vAlign w:val="center"/>
          </w:tcPr>
          <w:p w14:paraId="410E3EA3" w14:textId="77777777" w:rsidR="000F4A20" w:rsidRPr="000F4A20" w:rsidRDefault="000F4A20" w:rsidP="005626F0">
            <w:pPr>
              <w:jc w:val="left"/>
              <w:rPr>
                <w:rFonts w:ascii="Arial" w:hAnsi="Arial" w:cs="Arial"/>
                <w:b/>
                <w:szCs w:val="22"/>
              </w:rPr>
            </w:pPr>
            <w:r w:rsidRPr="000F4A20">
              <w:rPr>
                <w:rFonts w:ascii="Arial" w:hAnsi="Arial" w:cs="Arial"/>
                <w:b/>
                <w:szCs w:val="22"/>
              </w:rPr>
              <w:lastRenderedPageBreak/>
              <w:t>SCADA</w:t>
            </w:r>
          </w:p>
        </w:tc>
        <w:tc>
          <w:tcPr>
            <w:tcW w:w="7766" w:type="dxa"/>
          </w:tcPr>
          <w:p w14:paraId="5A85CE7A" w14:textId="77777777" w:rsidR="000F4A20" w:rsidRPr="000F4A20" w:rsidRDefault="000F4A20" w:rsidP="00CC734E">
            <w:pPr>
              <w:rPr>
                <w:rFonts w:ascii="Arial" w:hAnsi="Arial" w:cs="Arial"/>
                <w:szCs w:val="22"/>
              </w:rPr>
            </w:pPr>
            <w:r w:rsidRPr="000F4A20">
              <w:rPr>
                <w:rFonts w:ascii="Arial" w:hAnsi="Arial" w:cs="Arial"/>
                <w:szCs w:val="22"/>
              </w:rPr>
              <w:t>“</w:t>
            </w:r>
            <w:proofErr w:type="spellStart"/>
            <w:r w:rsidRPr="000F4A20">
              <w:rPr>
                <w:rFonts w:ascii="Arial" w:hAnsi="Arial" w:cs="Arial"/>
                <w:szCs w:val="22"/>
              </w:rPr>
              <w:t>Supervisory</w:t>
            </w:r>
            <w:proofErr w:type="spellEnd"/>
            <w:r w:rsidRPr="000F4A20">
              <w:rPr>
                <w:rFonts w:ascii="Arial" w:hAnsi="Arial" w:cs="Arial"/>
                <w:szCs w:val="22"/>
              </w:rPr>
              <w:t xml:space="preserve"> Control and Data </w:t>
            </w:r>
            <w:proofErr w:type="spellStart"/>
            <w:r w:rsidRPr="000F4A20">
              <w:rPr>
                <w:rFonts w:ascii="Arial" w:hAnsi="Arial" w:cs="Arial"/>
                <w:szCs w:val="22"/>
              </w:rPr>
              <w:t>Acquisition</w:t>
            </w:r>
            <w:proofErr w:type="spellEnd"/>
            <w:r w:rsidRPr="000F4A20">
              <w:rPr>
                <w:rFonts w:ascii="Arial" w:hAnsi="Arial" w:cs="Arial"/>
                <w:szCs w:val="22"/>
              </w:rPr>
              <w:t>” - Supervisión, control y adquisición de datos</w:t>
            </w:r>
          </w:p>
        </w:tc>
      </w:tr>
      <w:tr w:rsidR="000F4A20" w:rsidRPr="000F4A20" w14:paraId="53C15523" w14:textId="77777777" w:rsidTr="005626F0">
        <w:tc>
          <w:tcPr>
            <w:tcW w:w="1590" w:type="dxa"/>
            <w:vAlign w:val="center"/>
          </w:tcPr>
          <w:p w14:paraId="23F1BECA" w14:textId="77777777" w:rsidR="000F4A20" w:rsidRPr="000F4A20" w:rsidRDefault="000F4A20" w:rsidP="005626F0">
            <w:pPr>
              <w:jc w:val="left"/>
              <w:rPr>
                <w:rFonts w:ascii="Arial" w:hAnsi="Arial" w:cs="Arial"/>
                <w:b/>
                <w:szCs w:val="22"/>
              </w:rPr>
            </w:pPr>
            <w:r w:rsidRPr="000F4A20">
              <w:rPr>
                <w:rFonts w:ascii="Arial" w:hAnsi="Arial" w:cs="Arial"/>
                <w:b/>
                <w:szCs w:val="22"/>
              </w:rPr>
              <w:t>SSAA</w:t>
            </w:r>
          </w:p>
        </w:tc>
        <w:tc>
          <w:tcPr>
            <w:tcW w:w="7766" w:type="dxa"/>
          </w:tcPr>
          <w:p w14:paraId="0C3120BB" w14:textId="77777777" w:rsidR="000F4A20" w:rsidRPr="000F4A20" w:rsidRDefault="000F4A20" w:rsidP="00CC734E">
            <w:pPr>
              <w:rPr>
                <w:rFonts w:ascii="Arial" w:hAnsi="Arial" w:cs="Arial"/>
                <w:szCs w:val="22"/>
              </w:rPr>
            </w:pPr>
            <w:r w:rsidRPr="000F4A20">
              <w:rPr>
                <w:rFonts w:ascii="Arial" w:hAnsi="Arial" w:cs="Arial"/>
                <w:szCs w:val="22"/>
              </w:rPr>
              <w:t>Servicios Auxiliares</w:t>
            </w:r>
          </w:p>
        </w:tc>
      </w:tr>
      <w:tr w:rsidR="000F4A20" w:rsidRPr="000F4A20" w14:paraId="685B2717" w14:textId="77777777" w:rsidTr="005626F0">
        <w:tc>
          <w:tcPr>
            <w:tcW w:w="1590" w:type="dxa"/>
            <w:vAlign w:val="center"/>
          </w:tcPr>
          <w:p w14:paraId="3AEC0A30" w14:textId="77777777" w:rsidR="000F4A20" w:rsidRPr="000F4A20" w:rsidRDefault="000F4A20" w:rsidP="005626F0">
            <w:pPr>
              <w:jc w:val="left"/>
              <w:rPr>
                <w:rFonts w:ascii="Arial" w:hAnsi="Arial" w:cs="Arial"/>
                <w:b/>
                <w:szCs w:val="22"/>
              </w:rPr>
            </w:pPr>
            <w:r w:rsidRPr="000F4A20">
              <w:rPr>
                <w:rFonts w:ascii="Arial" w:hAnsi="Arial" w:cs="Arial"/>
                <w:b/>
                <w:szCs w:val="22"/>
              </w:rPr>
              <w:t>TC</w:t>
            </w:r>
          </w:p>
        </w:tc>
        <w:tc>
          <w:tcPr>
            <w:tcW w:w="7766" w:type="dxa"/>
          </w:tcPr>
          <w:p w14:paraId="0C4FB18D" w14:textId="77777777" w:rsidR="000F4A20" w:rsidRPr="000F4A20" w:rsidRDefault="000F4A20" w:rsidP="00CC734E">
            <w:pPr>
              <w:rPr>
                <w:rFonts w:ascii="Arial" w:hAnsi="Arial" w:cs="Arial"/>
                <w:szCs w:val="22"/>
              </w:rPr>
            </w:pPr>
            <w:r w:rsidRPr="000F4A20">
              <w:rPr>
                <w:rFonts w:ascii="Arial" w:hAnsi="Arial" w:cs="Arial"/>
                <w:szCs w:val="22"/>
              </w:rPr>
              <w:t>Transformador de Corriente</w:t>
            </w:r>
          </w:p>
        </w:tc>
      </w:tr>
      <w:tr w:rsidR="000F4A20" w:rsidRPr="000F4A20" w14:paraId="2A484AB2" w14:textId="77777777" w:rsidTr="005626F0">
        <w:tc>
          <w:tcPr>
            <w:tcW w:w="1590" w:type="dxa"/>
            <w:vAlign w:val="center"/>
          </w:tcPr>
          <w:p w14:paraId="0BF79864" w14:textId="77777777" w:rsidR="000F4A20" w:rsidRPr="000F4A20" w:rsidRDefault="000F4A20" w:rsidP="005626F0">
            <w:pPr>
              <w:jc w:val="left"/>
              <w:rPr>
                <w:rFonts w:ascii="Arial" w:hAnsi="Arial" w:cs="Arial"/>
                <w:b/>
                <w:szCs w:val="22"/>
              </w:rPr>
            </w:pPr>
            <w:r w:rsidRPr="000F4A20">
              <w:rPr>
                <w:rFonts w:ascii="Arial" w:hAnsi="Arial" w:cs="Arial"/>
                <w:b/>
                <w:szCs w:val="22"/>
              </w:rPr>
              <w:t>TP</w:t>
            </w:r>
          </w:p>
        </w:tc>
        <w:tc>
          <w:tcPr>
            <w:tcW w:w="7766" w:type="dxa"/>
          </w:tcPr>
          <w:p w14:paraId="349DF18C" w14:textId="77777777" w:rsidR="000F4A20" w:rsidRPr="000F4A20" w:rsidRDefault="000F4A20" w:rsidP="00CC734E">
            <w:pPr>
              <w:rPr>
                <w:rFonts w:ascii="Arial" w:hAnsi="Arial" w:cs="Arial"/>
                <w:szCs w:val="22"/>
              </w:rPr>
            </w:pPr>
            <w:r w:rsidRPr="000F4A20">
              <w:rPr>
                <w:rFonts w:ascii="Arial" w:hAnsi="Arial" w:cs="Arial"/>
                <w:szCs w:val="22"/>
              </w:rPr>
              <w:t>Transformador de Potencial</w:t>
            </w:r>
          </w:p>
        </w:tc>
      </w:tr>
      <w:tr w:rsidR="000F4A20" w:rsidRPr="000F4A20" w14:paraId="2BEFCDD9" w14:textId="77777777" w:rsidTr="005626F0">
        <w:tc>
          <w:tcPr>
            <w:tcW w:w="1590" w:type="dxa"/>
            <w:vAlign w:val="center"/>
          </w:tcPr>
          <w:p w14:paraId="32666967" w14:textId="77777777" w:rsidR="000F4A20" w:rsidRPr="000F4A20" w:rsidRDefault="000F4A20" w:rsidP="005626F0">
            <w:pPr>
              <w:jc w:val="left"/>
              <w:rPr>
                <w:rFonts w:ascii="Arial" w:hAnsi="Arial" w:cs="Arial"/>
                <w:b/>
                <w:szCs w:val="22"/>
              </w:rPr>
            </w:pPr>
            <w:r w:rsidRPr="000F4A20">
              <w:rPr>
                <w:rFonts w:ascii="Arial" w:hAnsi="Arial" w:cs="Arial"/>
                <w:b/>
                <w:szCs w:val="22"/>
              </w:rPr>
              <w:t>Vca</w:t>
            </w:r>
          </w:p>
        </w:tc>
        <w:tc>
          <w:tcPr>
            <w:tcW w:w="7766" w:type="dxa"/>
          </w:tcPr>
          <w:p w14:paraId="1DE66CFC" w14:textId="77777777" w:rsidR="000F4A20" w:rsidRPr="000F4A20" w:rsidRDefault="000F4A20" w:rsidP="00CC734E">
            <w:pPr>
              <w:rPr>
                <w:rFonts w:ascii="Arial" w:hAnsi="Arial" w:cs="Arial"/>
                <w:szCs w:val="22"/>
              </w:rPr>
            </w:pPr>
            <w:r w:rsidRPr="000F4A20">
              <w:rPr>
                <w:rFonts w:ascii="Arial" w:hAnsi="Arial" w:cs="Arial"/>
                <w:szCs w:val="22"/>
              </w:rPr>
              <w:t>Voltaje de Corriente Alterna</w:t>
            </w:r>
          </w:p>
        </w:tc>
      </w:tr>
      <w:tr w:rsidR="000F4A20" w:rsidRPr="000F4A20" w14:paraId="6862934E" w14:textId="77777777" w:rsidTr="005626F0">
        <w:tc>
          <w:tcPr>
            <w:tcW w:w="1590" w:type="dxa"/>
            <w:vAlign w:val="center"/>
          </w:tcPr>
          <w:p w14:paraId="29B8D08E" w14:textId="77777777" w:rsidR="000F4A20" w:rsidRPr="000F4A20" w:rsidRDefault="000F4A20" w:rsidP="005626F0">
            <w:pPr>
              <w:jc w:val="left"/>
              <w:rPr>
                <w:rFonts w:ascii="Arial" w:hAnsi="Arial" w:cs="Arial"/>
                <w:b/>
                <w:szCs w:val="22"/>
              </w:rPr>
            </w:pPr>
            <w:r w:rsidRPr="000F4A20">
              <w:rPr>
                <w:rFonts w:ascii="Arial" w:hAnsi="Arial" w:cs="Arial"/>
                <w:b/>
                <w:szCs w:val="22"/>
              </w:rPr>
              <w:t>Vcc</w:t>
            </w:r>
          </w:p>
        </w:tc>
        <w:tc>
          <w:tcPr>
            <w:tcW w:w="7766" w:type="dxa"/>
          </w:tcPr>
          <w:p w14:paraId="32259F71" w14:textId="77777777" w:rsidR="000F4A20" w:rsidRPr="000F4A20" w:rsidRDefault="000F4A20" w:rsidP="00CC734E">
            <w:pPr>
              <w:rPr>
                <w:rFonts w:ascii="Arial" w:hAnsi="Arial" w:cs="Arial"/>
                <w:szCs w:val="22"/>
              </w:rPr>
            </w:pPr>
            <w:r w:rsidRPr="000F4A20">
              <w:rPr>
                <w:rFonts w:ascii="Arial" w:hAnsi="Arial" w:cs="Arial"/>
                <w:szCs w:val="22"/>
              </w:rPr>
              <w:t>Voltaje de Corriente Continua</w:t>
            </w:r>
          </w:p>
        </w:tc>
      </w:tr>
    </w:tbl>
    <w:p w14:paraId="31AC9AE5" w14:textId="5C7A5BE5" w:rsidR="005626F0" w:rsidRPr="00545B27" w:rsidRDefault="005626F0" w:rsidP="005626F0">
      <w:pPr>
        <w:pStyle w:val="Ttulo1"/>
        <w:numPr>
          <w:ilvl w:val="0"/>
          <w:numId w:val="1"/>
        </w:numPr>
        <w:ind w:left="426" w:right="-376" w:hanging="426"/>
        <w:jc w:val="left"/>
        <w:rPr>
          <w:rFonts w:ascii="Arial" w:hAnsi="Arial" w:cs="Arial"/>
        </w:rPr>
      </w:pPr>
      <w:bookmarkStart w:id="3" w:name="_Toc188868353"/>
      <w:r>
        <w:rPr>
          <w:rFonts w:ascii="Arial" w:hAnsi="Arial" w:cs="Arial"/>
        </w:rPr>
        <w:t>NORMAS TÉCNICAS</w:t>
      </w:r>
      <w:bookmarkEnd w:id="3"/>
    </w:p>
    <w:p w14:paraId="5ED5F963" w14:textId="77777777" w:rsidR="005626F0" w:rsidRPr="005626F0" w:rsidRDefault="005626F0" w:rsidP="005626F0">
      <w:pPr>
        <w:spacing w:after="120"/>
        <w:ind w:left="0" w:right="-376"/>
        <w:rPr>
          <w:rFonts w:ascii="Arial" w:hAnsi="Arial" w:cs="Arial"/>
          <w:lang w:val="es-ES_tradnl"/>
        </w:rPr>
      </w:pPr>
      <w:r w:rsidRPr="005626F0">
        <w:rPr>
          <w:rFonts w:ascii="Arial" w:hAnsi="Arial" w:cs="Arial"/>
          <w:lang w:val="es-ES_tradnl"/>
        </w:rPr>
        <w:t>Además del presente documento, en general los equipos del sistema de control, protección y medida deberán cumplir con los requerimientos establecidos en las últimas actualizaciones de las normas nacionales e internacionales señaladas que se resumen a continuación:</w:t>
      </w:r>
    </w:p>
    <w:p w14:paraId="51CD23AE" w14:textId="3A6EB8D4"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NTSyCS: Norma Técnica de Seguridad y Calidad de Servicio.</w:t>
      </w:r>
      <w:r w:rsidR="00C10E71">
        <w:rPr>
          <w:rFonts w:ascii="Arial" w:hAnsi="Arial" w:cs="Arial"/>
        </w:rPr>
        <w:t xml:space="preserve"> Enero de 2025.</w:t>
      </w:r>
    </w:p>
    <w:p w14:paraId="45DEA673" w14:textId="6B499A8F" w:rsid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Anexo Técnico</w:t>
      </w:r>
      <w:r w:rsidR="00C10E71">
        <w:rPr>
          <w:rFonts w:ascii="Arial" w:hAnsi="Arial" w:cs="Arial"/>
        </w:rPr>
        <w:t xml:space="preserve">: </w:t>
      </w:r>
      <w:r w:rsidRPr="005626F0">
        <w:rPr>
          <w:rFonts w:ascii="Arial" w:hAnsi="Arial" w:cs="Arial"/>
        </w:rPr>
        <w:t>Exigencias Mínimas para el Diseño de Instalaciones de Transmisión.</w:t>
      </w:r>
    </w:p>
    <w:p w14:paraId="09484DD1" w14:textId="1AFB88E3" w:rsidR="00C10E71" w:rsidRPr="005626F0" w:rsidRDefault="00C10E71" w:rsidP="009A5FFC">
      <w:pPr>
        <w:pStyle w:val="Prrafodelista"/>
        <w:numPr>
          <w:ilvl w:val="0"/>
          <w:numId w:val="22"/>
        </w:numPr>
        <w:spacing w:after="120"/>
        <w:ind w:right="-376"/>
        <w:rPr>
          <w:rFonts w:ascii="Arial" w:hAnsi="Arial" w:cs="Arial"/>
        </w:rPr>
      </w:pPr>
      <w:r>
        <w:rPr>
          <w:rFonts w:ascii="Arial" w:hAnsi="Arial" w:cs="Arial"/>
        </w:rPr>
        <w:t>A</w:t>
      </w:r>
      <w:r w:rsidRPr="00C10E71">
        <w:rPr>
          <w:rFonts w:ascii="Arial" w:hAnsi="Arial" w:cs="Arial"/>
        </w:rPr>
        <w:t>nexo Técnico: Requisitos Sísmicos para Instalaciones Eléctricas de Alta Tensión.</w:t>
      </w:r>
    </w:p>
    <w:p w14:paraId="09A45442" w14:textId="05F41181" w:rsidR="005626F0" w:rsidRPr="005626F0" w:rsidRDefault="005626F0" w:rsidP="009A5FFC">
      <w:pPr>
        <w:pStyle w:val="Prrafodelista"/>
        <w:numPr>
          <w:ilvl w:val="0"/>
          <w:numId w:val="22"/>
        </w:numPr>
        <w:spacing w:after="120"/>
        <w:ind w:right="-376"/>
        <w:rPr>
          <w:rFonts w:ascii="Arial" w:hAnsi="Arial" w:cs="Arial"/>
        </w:rPr>
      </w:pPr>
      <w:proofErr w:type="spellStart"/>
      <w:r w:rsidRPr="005626F0">
        <w:rPr>
          <w:rFonts w:ascii="Arial" w:hAnsi="Arial" w:cs="Arial"/>
        </w:rPr>
        <w:t>NSEC</w:t>
      </w:r>
      <w:proofErr w:type="spellEnd"/>
      <w:r w:rsidRPr="005626F0">
        <w:rPr>
          <w:rFonts w:ascii="Arial" w:hAnsi="Arial" w:cs="Arial"/>
        </w:rPr>
        <w:t xml:space="preserve"> National Electric Code.</w:t>
      </w:r>
    </w:p>
    <w:p w14:paraId="00413096" w14:textId="14D8638D"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Pliegos Técnicos de la Superintendencia de Electricidad y Combustibles (SEC).</w:t>
      </w:r>
    </w:p>
    <w:p w14:paraId="5FF19E57" w14:textId="6BAB68AB"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Pliegos Técnicos RIC y RPTD (SEC).</w:t>
      </w:r>
    </w:p>
    <w:p w14:paraId="6791CC6E" w14:textId="23472ED8" w:rsidR="005626F0" w:rsidRPr="005626F0" w:rsidRDefault="005626F0" w:rsidP="009A5FFC">
      <w:pPr>
        <w:pStyle w:val="Prrafodelista"/>
        <w:numPr>
          <w:ilvl w:val="0"/>
          <w:numId w:val="22"/>
        </w:numPr>
        <w:spacing w:after="120"/>
        <w:ind w:right="-376"/>
        <w:rPr>
          <w:rFonts w:ascii="Arial" w:hAnsi="Arial" w:cs="Arial"/>
        </w:rPr>
      </w:pPr>
      <w:proofErr w:type="spellStart"/>
      <w:r w:rsidRPr="005626F0">
        <w:rPr>
          <w:rFonts w:ascii="Arial" w:hAnsi="Arial" w:cs="Arial"/>
        </w:rPr>
        <w:t>Nch</w:t>
      </w:r>
      <w:proofErr w:type="spellEnd"/>
      <w:r w:rsidRPr="005626F0">
        <w:rPr>
          <w:rFonts w:ascii="Arial" w:hAnsi="Arial" w:cs="Arial"/>
        </w:rPr>
        <w:t xml:space="preserve"> 2369-2023: Diseño sísmico de estructuras e instalaciones industriales.</w:t>
      </w:r>
    </w:p>
    <w:p w14:paraId="5F5C89A0" w14:textId="690FFAA7"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 xml:space="preserve">ETG-A.0.20: Especificaciones de Diseño Sísmico de Instalaciones Eléctricas de Alta Tensión, </w:t>
      </w:r>
      <w:proofErr w:type="spellStart"/>
      <w:r w:rsidRPr="005626F0">
        <w:rPr>
          <w:rFonts w:ascii="Arial" w:hAnsi="Arial" w:cs="Arial"/>
        </w:rPr>
        <w:t>Transelec</w:t>
      </w:r>
      <w:proofErr w:type="spellEnd"/>
      <w:r w:rsidRPr="005626F0">
        <w:rPr>
          <w:rFonts w:ascii="Arial" w:hAnsi="Arial" w:cs="Arial"/>
        </w:rPr>
        <w:t>.</w:t>
      </w:r>
    </w:p>
    <w:p w14:paraId="7C18AE04" w14:textId="7A9A7E53"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t xml:space="preserve">IEC 60834-1: </w:t>
      </w:r>
      <w:proofErr w:type="spellStart"/>
      <w:r w:rsidRPr="005626F0">
        <w:rPr>
          <w:rFonts w:ascii="Arial" w:hAnsi="Arial" w:cs="Arial"/>
          <w:lang w:val="en-US"/>
        </w:rPr>
        <w:t>Teleprotection</w:t>
      </w:r>
      <w:proofErr w:type="spellEnd"/>
      <w:r w:rsidRPr="005626F0">
        <w:rPr>
          <w:rFonts w:ascii="Arial" w:hAnsi="Arial" w:cs="Arial"/>
          <w:lang w:val="en-US"/>
        </w:rPr>
        <w:t xml:space="preserve"> equipment of power systems – Performance and Testing.</w:t>
      </w:r>
    </w:p>
    <w:p w14:paraId="59D8C90F" w14:textId="285F7BE8"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 xml:space="preserve">IEC 61850-3: General </w:t>
      </w:r>
      <w:proofErr w:type="spellStart"/>
      <w:r w:rsidRPr="005626F0">
        <w:rPr>
          <w:rFonts w:ascii="Arial" w:hAnsi="Arial" w:cs="Arial"/>
        </w:rPr>
        <w:t>requirements</w:t>
      </w:r>
      <w:proofErr w:type="spellEnd"/>
      <w:r w:rsidRPr="005626F0">
        <w:rPr>
          <w:rFonts w:ascii="Arial" w:hAnsi="Arial" w:cs="Arial"/>
        </w:rPr>
        <w:t>.</w:t>
      </w:r>
    </w:p>
    <w:p w14:paraId="6CA63D28" w14:textId="637AF1F0"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t>IEC 61850-7: Basic communication structure for substation and feeder equipment</w:t>
      </w:r>
    </w:p>
    <w:p w14:paraId="40851946" w14:textId="0372AB94"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 xml:space="preserve">IEC 61000: </w:t>
      </w:r>
      <w:proofErr w:type="spellStart"/>
      <w:r w:rsidRPr="005626F0">
        <w:rPr>
          <w:rFonts w:ascii="Arial" w:hAnsi="Arial" w:cs="Arial"/>
        </w:rPr>
        <w:t>Electromagnetic</w:t>
      </w:r>
      <w:proofErr w:type="spellEnd"/>
      <w:r w:rsidRPr="005626F0">
        <w:rPr>
          <w:rFonts w:ascii="Arial" w:hAnsi="Arial" w:cs="Arial"/>
        </w:rPr>
        <w:t xml:space="preserve"> </w:t>
      </w:r>
      <w:proofErr w:type="spellStart"/>
      <w:r w:rsidRPr="005626F0">
        <w:rPr>
          <w:rFonts w:ascii="Arial" w:hAnsi="Arial" w:cs="Arial"/>
        </w:rPr>
        <w:t>compatibility</w:t>
      </w:r>
      <w:proofErr w:type="spellEnd"/>
      <w:r w:rsidRPr="005626F0">
        <w:rPr>
          <w:rFonts w:ascii="Arial" w:hAnsi="Arial" w:cs="Arial"/>
        </w:rPr>
        <w:t xml:space="preserve"> (EMC).</w:t>
      </w:r>
    </w:p>
    <w:p w14:paraId="4D276214" w14:textId="54DF5D9E"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 xml:space="preserve">IEC 60255: "Electrical </w:t>
      </w:r>
      <w:proofErr w:type="spellStart"/>
      <w:r w:rsidRPr="005626F0">
        <w:rPr>
          <w:rFonts w:ascii="Arial" w:hAnsi="Arial" w:cs="Arial"/>
        </w:rPr>
        <w:t>relays</w:t>
      </w:r>
      <w:proofErr w:type="spellEnd"/>
      <w:r w:rsidRPr="005626F0">
        <w:rPr>
          <w:rFonts w:ascii="Arial" w:hAnsi="Arial" w:cs="Arial"/>
        </w:rPr>
        <w:t>".</w:t>
      </w:r>
    </w:p>
    <w:p w14:paraId="7AEA7653" w14:textId="03E65057"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t>IEC 60297: "Mechanical structures for electronic equipment - Dimensions of mechanical structures of the 482,6 mm (19 in) series".</w:t>
      </w:r>
    </w:p>
    <w:p w14:paraId="0FCA3EEC" w14:textId="43B0749F" w:rsidR="005626F0" w:rsidRPr="005626F0" w:rsidRDefault="005626F0" w:rsidP="009A5FFC">
      <w:pPr>
        <w:pStyle w:val="Prrafodelista"/>
        <w:numPr>
          <w:ilvl w:val="0"/>
          <w:numId w:val="22"/>
        </w:numPr>
        <w:spacing w:after="120"/>
        <w:ind w:right="-376"/>
        <w:rPr>
          <w:rFonts w:ascii="Arial" w:hAnsi="Arial" w:cs="Arial"/>
        </w:rPr>
      </w:pPr>
      <w:r w:rsidRPr="005626F0">
        <w:rPr>
          <w:rFonts w:ascii="Arial" w:hAnsi="Arial" w:cs="Arial"/>
        </w:rPr>
        <w:t>IEC 60794: “</w:t>
      </w:r>
      <w:proofErr w:type="spellStart"/>
      <w:r w:rsidRPr="005626F0">
        <w:rPr>
          <w:rFonts w:ascii="Arial" w:hAnsi="Arial" w:cs="Arial"/>
        </w:rPr>
        <w:t>Optical</w:t>
      </w:r>
      <w:proofErr w:type="spellEnd"/>
      <w:r w:rsidRPr="005626F0">
        <w:rPr>
          <w:rFonts w:ascii="Arial" w:hAnsi="Arial" w:cs="Arial"/>
        </w:rPr>
        <w:t xml:space="preserve"> </w:t>
      </w:r>
      <w:proofErr w:type="spellStart"/>
      <w:r w:rsidRPr="005626F0">
        <w:rPr>
          <w:rFonts w:ascii="Arial" w:hAnsi="Arial" w:cs="Arial"/>
        </w:rPr>
        <w:t>fiber</w:t>
      </w:r>
      <w:proofErr w:type="spellEnd"/>
      <w:r w:rsidRPr="005626F0">
        <w:rPr>
          <w:rFonts w:ascii="Arial" w:hAnsi="Arial" w:cs="Arial"/>
        </w:rPr>
        <w:t xml:space="preserve"> cables”.</w:t>
      </w:r>
    </w:p>
    <w:p w14:paraId="5CDCA572" w14:textId="51830257"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t>IEC 61850: “Communication networks and systems in substations”.</w:t>
      </w:r>
    </w:p>
    <w:p w14:paraId="17C3EBB8" w14:textId="53FEF4AD"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t>IEC 61131-3: “Programmable controllers - Part 3: Programming languages”.</w:t>
      </w:r>
    </w:p>
    <w:p w14:paraId="5236BB7F" w14:textId="50AB73E0"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lastRenderedPageBreak/>
        <w:t>ANSI/IEEE C37.90 “Relays and relay systems associated with electric power apparatus”.</w:t>
      </w:r>
    </w:p>
    <w:p w14:paraId="18C3E62F" w14:textId="3AEBDA85"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t>ANSI/IEEE C37.113 “Guide for Protective Relay Applications to Transmission Lines”.</w:t>
      </w:r>
    </w:p>
    <w:p w14:paraId="2E6253E5" w14:textId="5B60F6C5" w:rsidR="005626F0" w:rsidRPr="005626F0" w:rsidRDefault="005626F0" w:rsidP="009A5FFC">
      <w:pPr>
        <w:pStyle w:val="Prrafodelista"/>
        <w:numPr>
          <w:ilvl w:val="0"/>
          <w:numId w:val="22"/>
        </w:numPr>
        <w:spacing w:after="120"/>
        <w:ind w:right="-376"/>
        <w:rPr>
          <w:rFonts w:ascii="Arial" w:hAnsi="Arial" w:cs="Arial"/>
          <w:lang w:val="en-US"/>
        </w:rPr>
      </w:pPr>
      <w:r w:rsidRPr="005626F0">
        <w:rPr>
          <w:rFonts w:ascii="Arial" w:hAnsi="Arial" w:cs="Arial"/>
          <w:lang w:val="en-US"/>
        </w:rPr>
        <w:t>ANSI/IEEE C37.234 “IEEE Guide for Protective Relay Applications to Power System Buses”.</w:t>
      </w:r>
    </w:p>
    <w:p w14:paraId="2EA60D3F" w14:textId="0D394239" w:rsidR="005626F0" w:rsidRDefault="005626F0" w:rsidP="005626F0">
      <w:pPr>
        <w:ind w:left="0"/>
        <w:rPr>
          <w:rFonts w:ascii="Arial" w:hAnsi="Arial" w:cs="Arial"/>
          <w:lang w:val="es-ES_tradnl"/>
        </w:rPr>
      </w:pPr>
      <w:r w:rsidRPr="005626F0">
        <w:rPr>
          <w:rFonts w:ascii="Arial" w:hAnsi="Arial" w:cs="Arial"/>
          <w:lang w:val="es-ES_tradnl"/>
        </w:rPr>
        <w:t>En caso de discrepancia entre las normas antes mencionadas, prevalecerá la que imponga condiciones más severas al diseño y pruebas de los equipos.</w:t>
      </w:r>
    </w:p>
    <w:p w14:paraId="5580D04B" w14:textId="057170C3" w:rsidR="005626F0" w:rsidRDefault="005626F0" w:rsidP="005626F0">
      <w:pPr>
        <w:pStyle w:val="Ttulo1"/>
        <w:numPr>
          <w:ilvl w:val="0"/>
          <w:numId w:val="1"/>
        </w:numPr>
        <w:ind w:left="426" w:right="-376" w:hanging="426"/>
        <w:jc w:val="left"/>
        <w:rPr>
          <w:rFonts w:ascii="Arial" w:hAnsi="Arial" w:cs="Arial"/>
        </w:rPr>
      </w:pPr>
      <w:bookmarkStart w:id="4" w:name="_Toc188868354"/>
      <w:r>
        <w:rPr>
          <w:rFonts w:ascii="Arial" w:hAnsi="Arial" w:cs="Arial"/>
        </w:rPr>
        <w:t>CONDICIONES AMBIENTALES Y DE SERVICIO</w:t>
      </w:r>
      <w:bookmarkEnd w:id="4"/>
    </w:p>
    <w:p w14:paraId="55D49F5B" w14:textId="6EF40848" w:rsidR="005626F0" w:rsidRPr="0098472A" w:rsidRDefault="00D77856" w:rsidP="00D77856">
      <w:pPr>
        <w:pStyle w:val="Descripcin"/>
      </w:pPr>
      <w:r>
        <w:t xml:space="preserve">Tabla </w:t>
      </w:r>
      <w:r>
        <w:fldChar w:fldCharType="begin"/>
      </w:r>
      <w:r>
        <w:instrText xml:space="preserve"> SEQ Tabla \* ARABIC </w:instrText>
      </w:r>
      <w:r>
        <w:fldChar w:fldCharType="separate"/>
      </w:r>
      <w:r w:rsidR="00687F2F">
        <w:rPr>
          <w:noProof/>
        </w:rPr>
        <w:t>1</w:t>
      </w:r>
      <w:r>
        <w:fldChar w:fldCharType="end"/>
      </w:r>
      <w:r>
        <w:t xml:space="preserve">. </w:t>
      </w:r>
      <w:r w:rsidR="005626F0" w:rsidRPr="0098472A">
        <w:t>Condiciones ambientales subestación Roncacho 220 kV para obra de ampliación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804"/>
        <w:gridCol w:w="2410"/>
      </w:tblGrid>
      <w:tr w:rsidR="005626F0" w:rsidRPr="0098472A" w14:paraId="1230238B" w14:textId="77777777" w:rsidTr="00CC734E">
        <w:trPr>
          <w:cantSplit/>
          <w:trHeight w:val="340"/>
          <w:tblHeader/>
          <w:jc w:val="center"/>
        </w:trPr>
        <w:tc>
          <w:tcPr>
            <w:tcW w:w="5804" w:type="dxa"/>
            <w:vAlign w:val="center"/>
          </w:tcPr>
          <w:p w14:paraId="58F24345" w14:textId="77777777" w:rsidR="005626F0" w:rsidRPr="0098472A" w:rsidRDefault="005626F0" w:rsidP="00CC734E">
            <w:pPr>
              <w:widowControl w:val="0"/>
              <w:ind w:left="0"/>
              <w:jc w:val="center"/>
              <w:rPr>
                <w:rFonts w:ascii="Arial" w:hAnsi="Arial" w:cs="Arial"/>
                <w:b/>
                <w:szCs w:val="22"/>
              </w:rPr>
            </w:pPr>
            <w:r>
              <w:rPr>
                <w:rFonts w:ascii="Arial" w:hAnsi="Arial" w:cs="Arial"/>
                <w:b/>
                <w:szCs w:val="22"/>
              </w:rPr>
              <w:t>Características</w:t>
            </w:r>
          </w:p>
        </w:tc>
        <w:tc>
          <w:tcPr>
            <w:tcW w:w="2410" w:type="dxa"/>
            <w:vAlign w:val="center"/>
          </w:tcPr>
          <w:p w14:paraId="610B8668" w14:textId="77777777" w:rsidR="005626F0" w:rsidRPr="0098472A" w:rsidRDefault="005626F0" w:rsidP="00CC734E">
            <w:pPr>
              <w:widowControl w:val="0"/>
              <w:ind w:left="0"/>
              <w:jc w:val="center"/>
              <w:rPr>
                <w:rFonts w:ascii="Arial" w:hAnsi="Arial" w:cs="Arial"/>
                <w:b/>
                <w:szCs w:val="22"/>
              </w:rPr>
            </w:pPr>
            <w:r w:rsidRPr="0098472A">
              <w:rPr>
                <w:rFonts w:ascii="Arial" w:hAnsi="Arial" w:cs="Arial"/>
                <w:b/>
                <w:szCs w:val="22"/>
              </w:rPr>
              <w:t>S/E RONCACHO</w:t>
            </w:r>
          </w:p>
        </w:tc>
      </w:tr>
      <w:tr w:rsidR="005626F0" w:rsidRPr="0098472A" w14:paraId="2ADBC7BA" w14:textId="77777777" w:rsidTr="00CC734E">
        <w:trPr>
          <w:trHeight w:val="340"/>
          <w:jc w:val="center"/>
        </w:trPr>
        <w:tc>
          <w:tcPr>
            <w:tcW w:w="5804" w:type="dxa"/>
            <w:vAlign w:val="center"/>
          </w:tcPr>
          <w:p w14:paraId="5BD04437" w14:textId="77777777" w:rsidR="005626F0" w:rsidRPr="0098472A" w:rsidRDefault="005626F0" w:rsidP="00CC734E">
            <w:pPr>
              <w:widowControl w:val="0"/>
              <w:ind w:left="0"/>
              <w:rPr>
                <w:rFonts w:ascii="Arial" w:hAnsi="Arial" w:cs="Arial"/>
                <w:szCs w:val="22"/>
              </w:rPr>
            </w:pPr>
            <w:r w:rsidRPr="0098472A">
              <w:rPr>
                <w:rFonts w:ascii="Arial" w:hAnsi="Arial" w:cs="Arial"/>
                <w:szCs w:val="22"/>
              </w:rPr>
              <w:t>Altura máxima de la instalación sobre el nivel del mar</w:t>
            </w:r>
          </w:p>
        </w:tc>
        <w:tc>
          <w:tcPr>
            <w:tcW w:w="2410" w:type="dxa"/>
            <w:vAlign w:val="center"/>
          </w:tcPr>
          <w:p w14:paraId="5FD5DF13" w14:textId="77777777" w:rsidR="005626F0" w:rsidRPr="0098472A" w:rsidRDefault="005626F0" w:rsidP="00CC734E">
            <w:pPr>
              <w:widowControl w:val="0"/>
              <w:jc w:val="center"/>
              <w:rPr>
                <w:rFonts w:ascii="Arial" w:hAnsi="Arial" w:cs="Arial"/>
                <w:szCs w:val="22"/>
              </w:rPr>
            </w:pPr>
            <w:r w:rsidRPr="0098472A">
              <w:rPr>
                <w:rFonts w:ascii="Arial" w:hAnsi="Arial" w:cs="Arial"/>
                <w:szCs w:val="22"/>
              </w:rPr>
              <w:t>900 m.s.n.m</w:t>
            </w:r>
          </w:p>
        </w:tc>
      </w:tr>
      <w:tr w:rsidR="005626F0" w:rsidRPr="0098472A" w14:paraId="1D9968FA" w14:textId="77777777" w:rsidTr="00CC734E">
        <w:trPr>
          <w:trHeight w:val="65"/>
          <w:jc w:val="center"/>
        </w:trPr>
        <w:tc>
          <w:tcPr>
            <w:tcW w:w="5804" w:type="dxa"/>
            <w:vAlign w:val="center"/>
          </w:tcPr>
          <w:p w14:paraId="4C89ECA8" w14:textId="77777777" w:rsidR="005626F0" w:rsidRPr="0098472A" w:rsidRDefault="005626F0" w:rsidP="00CC734E">
            <w:pPr>
              <w:widowControl w:val="0"/>
              <w:ind w:left="0"/>
              <w:rPr>
                <w:rFonts w:ascii="Arial" w:hAnsi="Arial" w:cs="Arial"/>
                <w:szCs w:val="22"/>
              </w:rPr>
            </w:pPr>
            <w:r w:rsidRPr="0098472A">
              <w:rPr>
                <w:rFonts w:ascii="Arial" w:hAnsi="Arial" w:cs="Arial"/>
                <w:szCs w:val="22"/>
              </w:rPr>
              <w:t xml:space="preserve">Temperatura máxima del aire ambiente </w:t>
            </w:r>
          </w:p>
        </w:tc>
        <w:tc>
          <w:tcPr>
            <w:tcW w:w="2410" w:type="dxa"/>
            <w:vAlign w:val="center"/>
          </w:tcPr>
          <w:p w14:paraId="6248CAD0" w14:textId="77777777" w:rsidR="005626F0" w:rsidRPr="0098472A" w:rsidRDefault="005626F0" w:rsidP="00CC734E">
            <w:pPr>
              <w:widowControl w:val="0"/>
              <w:jc w:val="center"/>
              <w:rPr>
                <w:rFonts w:ascii="Arial" w:hAnsi="Arial" w:cs="Arial"/>
                <w:szCs w:val="22"/>
              </w:rPr>
            </w:pPr>
            <w:r w:rsidRPr="0098472A">
              <w:rPr>
                <w:rFonts w:ascii="Arial" w:hAnsi="Arial" w:cs="Arial"/>
                <w:szCs w:val="22"/>
              </w:rPr>
              <w:t>29 °C</w:t>
            </w:r>
          </w:p>
        </w:tc>
      </w:tr>
      <w:tr w:rsidR="005626F0" w:rsidRPr="0098472A" w14:paraId="161C4CDF" w14:textId="77777777" w:rsidTr="00CC734E">
        <w:trPr>
          <w:trHeight w:val="65"/>
          <w:jc w:val="center"/>
        </w:trPr>
        <w:tc>
          <w:tcPr>
            <w:tcW w:w="5804" w:type="dxa"/>
            <w:vAlign w:val="center"/>
          </w:tcPr>
          <w:p w14:paraId="215D0960" w14:textId="77777777" w:rsidR="005626F0" w:rsidRPr="0098472A" w:rsidRDefault="005626F0" w:rsidP="00CC734E">
            <w:pPr>
              <w:widowControl w:val="0"/>
              <w:ind w:left="0"/>
              <w:rPr>
                <w:rFonts w:ascii="Arial" w:hAnsi="Arial" w:cs="Arial"/>
                <w:szCs w:val="22"/>
              </w:rPr>
            </w:pPr>
            <w:r w:rsidRPr="0098472A">
              <w:rPr>
                <w:rFonts w:ascii="Arial" w:hAnsi="Arial" w:cs="Arial"/>
                <w:szCs w:val="22"/>
              </w:rPr>
              <w:t>Temperatura media máxima del aire ambiente</w:t>
            </w:r>
          </w:p>
        </w:tc>
        <w:tc>
          <w:tcPr>
            <w:tcW w:w="2410" w:type="dxa"/>
            <w:vAlign w:val="center"/>
          </w:tcPr>
          <w:p w14:paraId="093D7774" w14:textId="77777777" w:rsidR="005626F0" w:rsidRPr="0098472A" w:rsidRDefault="005626F0" w:rsidP="00CC734E">
            <w:pPr>
              <w:widowControl w:val="0"/>
              <w:jc w:val="center"/>
              <w:rPr>
                <w:rFonts w:ascii="Arial" w:hAnsi="Arial" w:cs="Arial"/>
                <w:szCs w:val="22"/>
              </w:rPr>
            </w:pPr>
            <w:r w:rsidRPr="0098472A">
              <w:rPr>
                <w:rFonts w:ascii="Arial" w:hAnsi="Arial" w:cs="Arial"/>
                <w:szCs w:val="22"/>
              </w:rPr>
              <w:t>17,5 °C</w:t>
            </w:r>
          </w:p>
        </w:tc>
      </w:tr>
      <w:tr w:rsidR="005626F0" w:rsidRPr="0098472A" w14:paraId="1908948D" w14:textId="77777777" w:rsidTr="00CC734E">
        <w:trPr>
          <w:trHeight w:val="340"/>
          <w:jc w:val="center"/>
        </w:trPr>
        <w:tc>
          <w:tcPr>
            <w:tcW w:w="5804" w:type="dxa"/>
            <w:vAlign w:val="center"/>
          </w:tcPr>
          <w:p w14:paraId="56BDD589" w14:textId="77777777" w:rsidR="005626F0" w:rsidRPr="0098472A" w:rsidRDefault="005626F0" w:rsidP="00CC734E">
            <w:pPr>
              <w:widowControl w:val="0"/>
              <w:ind w:left="0"/>
              <w:rPr>
                <w:rFonts w:ascii="Arial" w:hAnsi="Arial" w:cs="Arial"/>
                <w:szCs w:val="22"/>
              </w:rPr>
            </w:pPr>
            <w:r w:rsidRPr="0098472A">
              <w:rPr>
                <w:rFonts w:ascii="Arial" w:hAnsi="Arial" w:cs="Arial"/>
                <w:szCs w:val="22"/>
              </w:rPr>
              <w:t xml:space="preserve">Temperatura mínima del aire ambiente </w:t>
            </w:r>
          </w:p>
        </w:tc>
        <w:tc>
          <w:tcPr>
            <w:tcW w:w="2410" w:type="dxa"/>
            <w:vAlign w:val="center"/>
          </w:tcPr>
          <w:p w14:paraId="4BB5D065" w14:textId="77777777" w:rsidR="005626F0" w:rsidRPr="0098472A" w:rsidRDefault="005626F0" w:rsidP="00CC734E">
            <w:pPr>
              <w:widowControl w:val="0"/>
              <w:jc w:val="center"/>
              <w:rPr>
                <w:rFonts w:ascii="Arial" w:hAnsi="Arial" w:cs="Arial"/>
                <w:szCs w:val="22"/>
              </w:rPr>
            </w:pPr>
            <w:r w:rsidRPr="0098472A">
              <w:rPr>
                <w:rFonts w:ascii="Arial" w:hAnsi="Arial" w:cs="Arial"/>
                <w:szCs w:val="22"/>
              </w:rPr>
              <w:t>-5 °C</w:t>
            </w:r>
          </w:p>
        </w:tc>
      </w:tr>
      <w:tr w:rsidR="005626F0" w:rsidRPr="0098472A" w14:paraId="161FBFF5" w14:textId="77777777" w:rsidTr="00CC734E">
        <w:trPr>
          <w:trHeight w:val="340"/>
          <w:jc w:val="center"/>
        </w:trPr>
        <w:tc>
          <w:tcPr>
            <w:tcW w:w="5804" w:type="dxa"/>
            <w:vAlign w:val="center"/>
          </w:tcPr>
          <w:p w14:paraId="7937A13D" w14:textId="77777777" w:rsidR="005626F0" w:rsidRPr="0098472A" w:rsidRDefault="005626F0" w:rsidP="00CC734E">
            <w:pPr>
              <w:widowControl w:val="0"/>
              <w:ind w:left="0"/>
              <w:rPr>
                <w:rFonts w:ascii="Arial" w:hAnsi="Arial" w:cs="Arial"/>
                <w:szCs w:val="22"/>
              </w:rPr>
            </w:pPr>
            <w:r w:rsidRPr="0098472A">
              <w:rPr>
                <w:rFonts w:ascii="Arial" w:hAnsi="Arial" w:cs="Arial"/>
                <w:szCs w:val="22"/>
              </w:rPr>
              <w:t>Velocidad del viento máxima</w:t>
            </w:r>
          </w:p>
        </w:tc>
        <w:tc>
          <w:tcPr>
            <w:tcW w:w="2410" w:type="dxa"/>
            <w:vAlign w:val="center"/>
          </w:tcPr>
          <w:p w14:paraId="66318DF4" w14:textId="77777777" w:rsidR="005626F0" w:rsidRPr="0098472A" w:rsidRDefault="005626F0" w:rsidP="00CC734E">
            <w:pPr>
              <w:widowControl w:val="0"/>
              <w:jc w:val="center"/>
              <w:rPr>
                <w:rFonts w:ascii="Arial" w:hAnsi="Arial" w:cs="Arial"/>
                <w:szCs w:val="22"/>
              </w:rPr>
            </w:pPr>
            <w:r w:rsidRPr="0098472A">
              <w:rPr>
                <w:rFonts w:ascii="Arial" w:hAnsi="Arial" w:cs="Arial"/>
                <w:szCs w:val="22"/>
              </w:rPr>
              <w:t>100 km/h</w:t>
            </w:r>
          </w:p>
        </w:tc>
      </w:tr>
      <w:tr w:rsidR="005626F0" w:rsidRPr="0098472A" w14:paraId="642B920D" w14:textId="77777777" w:rsidTr="00CC734E">
        <w:trPr>
          <w:trHeight w:val="340"/>
          <w:jc w:val="center"/>
        </w:trPr>
        <w:tc>
          <w:tcPr>
            <w:tcW w:w="5804" w:type="dxa"/>
            <w:vAlign w:val="center"/>
          </w:tcPr>
          <w:p w14:paraId="5B13C636" w14:textId="77777777" w:rsidR="005626F0" w:rsidRPr="0098472A" w:rsidRDefault="005626F0" w:rsidP="00CC734E">
            <w:pPr>
              <w:widowControl w:val="0"/>
              <w:ind w:left="0"/>
              <w:rPr>
                <w:rFonts w:ascii="Arial" w:hAnsi="Arial" w:cs="Arial"/>
                <w:szCs w:val="22"/>
              </w:rPr>
            </w:pPr>
            <w:r w:rsidRPr="0098472A">
              <w:rPr>
                <w:rFonts w:ascii="Arial" w:hAnsi="Arial" w:cs="Arial"/>
                <w:szCs w:val="22"/>
              </w:rPr>
              <w:t xml:space="preserve">Nivel de contaminación según IEC 60815 </w:t>
            </w:r>
          </w:p>
        </w:tc>
        <w:tc>
          <w:tcPr>
            <w:tcW w:w="2410" w:type="dxa"/>
            <w:vAlign w:val="center"/>
          </w:tcPr>
          <w:p w14:paraId="20A7E5E7" w14:textId="77777777" w:rsidR="005626F0" w:rsidRPr="0098472A" w:rsidRDefault="005626F0" w:rsidP="00CC734E">
            <w:pPr>
              <w:widowControl w:val="0"/>
              <w:jc w:val="center"/>
              <w:rPr>
                <w:rFonts w:ascii="Arial" w:hAnsi="Arial" w:cs="Arial"/>
                <w:szCs w:val="22"/>
              </w:rPr>
            </w:pPr>
            <w:r>
              <w:rPr>
                <w:rFonts w:ascii="Arial" w:hAnsi="Arial" w:cs="Arial"/>
                <w:szCs w:val="22"/>
              </w:rPr>
              <w:t>e,</w:t>
            </w:r>
            <w:r w:rsidRPr="0098472A">
              <w:rPr>
                <w:rFonts w:ascii="Arial" w:hAnsi="Arial" w:cs="Arial"/>
                <w:szCs w:val="22"/>
              </w:rPr>
              <w:t>53,7 mm/kV</w:t>
            </w:r>
          </w:p>
        </w:tc>
      </w:tr>
      <w:tr w:rsidR="005626F0" w:rsidRPr="00936449" w14:paraId="2F722A1A" w14:textId="77777777" w:rsidTr="00CC734E">
        <w:trPr>
          <w:trHeight w:val="340"/>
          <w:jc w:val="center"/>
        </w:trPr>
        <w:tc>
          <w:tcPr>
            <w:tcW w:w="5804" w:type="dxa"/>
            <w:vAlign w:val="center"/>
          </w:tcPr>
          <w:p w14:paraId="768EF355" w14:textId="77777777" w:rsidR="005626F0" w:rsidRPr="0098472A" w:rsidRDefault="005626F0" w:rsidP="00CC734E">
            <w:pPr>
              <w:widowControl w:val="0"/>
              <w:ind w:left="0"/>
              <w:rPr>
                <w:rFonts w:ascii="Arial" w:hAnsi="Arial" w:cs="Arial"/>
                <w:szCs w:val="22"/>
              </w:rPr>
            </w:pPr>
            <w:r w:rsidRPr="00936449">
              <w:rPr>
                <w:rFonts w:ascii="Arial" w:hAnsi="Arial" w:cs="Arial"/>
                <w:szCs w:val="22"/>
              </w:rPr>
              <w:t>Condiciones sísmicas</w:t>
            </w:r>
          </w:p>
        </w:tc>
        <w:tc>
          <w:tcPr>
            <w:tcW w:w="2410" w:type="dxa"/>
            <w:vAlign w:val="center"/>
          </w:tcPr>
          <w:p w14:paraId="6519F252" w14:textId="77777777" w:rsidR="005626F0" w:rsidRPr="0098472A" w:rsidRDefault="005626F0" w:rsidP="00CC734E">
            <w:pPr>
              <w:widowControl w:val="0"/>
              <w:jc w:val="center"/>
              <w:rPr>
                <w:rFonts w:ascii="Arial" w:hAnsi="Arial" w:cs="Arial"/>
                <w:szCs w:val="22"/>
              </w:rPr>
            </w:pPr>
            <w:r w:rsidRPr="00936449">
              <w:rPr>
                <w:rFonts w:ascii="Arial" w:hAnsi="Arial" w:cs="Arial"/>
                <w:szCs w:val="22"/>
              </w:rPr>
              <w:t>(IEEE 693)</w:t>
            </w:r>
          </w:p>
        </w:tc>
      </w:tr>
    </w:tbl>
    <w:p w14:paraId="49C5FA04" w14:textId="3487D3AD" w:rsidR="005626F0" w:rsidRPr="0098472A" w:rsidRDefault="00D77856" w:rsidP="00D77856">
      <w:pPr>
        <w:pStyle w:val="Descripcin"/>
      </w:pPr>
      <w:r>
        <w:t xml:space="preserve">Tabla </w:t>
      </w:r>
      <w:r>
        <w:fldChar w:fldCharType="begin"/>
      </w:r>
      <w:r>
        <w:instrText xml:space="preserve"> SEQ Tabla \* ARABIC </w:instrText>
      </w:r>
      <w:r>
        <w:fldChar w:fldCharType="separate"/>
      </w:r>
      <w:r w:rsidR="00687F2F">
        <w:rPr>
          <w:noProof/>
        </w:rPr>
        <w:t>2</w:t>
      </w:r>
      <w:r>
        <w:fldChar w:fldCharType="end"/>
      </w:r>
      <w:r>
        <w:t xml:space="preserve">. </w:t>
      </w:r>
      <w:r w:rsidR="005626F0" w:rsidRPr="0098472A">
        <w:t>Parámetros eléctricos considerados en el proyecto</w:t>
      </w:r>
    </w:p>
    <w:tbl>
      <w:tblPr>
        <w:tblW w:w="40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4351"/>
        <w:gridCol w:w="1191"/>
        <w:gridCol w:w="1624"/>
      </w:tblGrid>
      <w:tr w:rsidR="005626F0" w:rsidRPr="0098472A" w14:paraId="282E1F81" w14:textId="77777777" w:rsidTr="00CC734E">
        <w:trPr>
          <w:trHeight w:val="334"/>
          <w:tblHeader/>
          <w:jc w:val="center"/>
        </w:trPr>
        <w:tc>
          <w:tcPr>
            <w:tcW w:w="3036" w:type="pct"/>
            <w:vAlign w:val="center"/>
          </w:tcPr>
          <w:p w14:paraId="4B154BBC" w14:textId="77777777" w:rsidR="005626F0" w:rsidRPr="0098472A" w:rsidRDefault="005626F0" w:rsidP="00CC734E">
            <w:pPr>
              <w:keepNext/>
              <w:widowControl w:val="0"/>
              <w:ind w:left="0"/>
              <w:jc w:val="center"/>
              <w:rPr>
                <w:rFonts w:ascii="Arial" w:hAnsi="Arial" w:cs="Arial"/>
                <w:b/>
                <w:szCs w:val="22"/>
              </w:rPr>
            </w:pPr>
            <w:r w:rsidRPr="0098472A">
              <w:rPr>
                <w:rFonts w:ascii="Arial" w:hAnsi="Arial" w:cs="Arial"/>
                <w:b/>
                <w:szCs w:val="22"/>
              </w:rPr>
              <w:t>Parámetro</w:t>
            </w:r>
          </w:p>
        </w:tc>
        <w:tc>
          <w:tcPr>
            <w:tcW w:w="831" w:type="pct"/>
            <w:vAlign w:val="center"/>
          </w:tcPr>
          <w:p w14:paraId="0B0754CD" w14:textId="77777777" w:rsidR="005626F0" w:rsidRPr="0098472A" w:rsidRDefault="005626F0" w:rsidP="00CC734E">
            <w:pPr>
              <w:keepNext/>
              <w:widowControl w:val="0"/>
              <w:ind w:left="0"/>
              <w:jc w:val="center"/>
              <w:rPr>
                <w:rFonts w:ascii="Arial" w:hAnsi="Arial" w:cs="Arial"/>
                <w:b/>
                <w:szCs w:val="22"/>
              </w:rPr>
            </w:pPr>
            <w:r w:rsidRPr="0098472A">
              <w:rPr>
                <w:rFonts w:ascii="Arial" w:hAnsi="Arial" w:cs="Arial"/>
                <w:b/>
                <w:szCs w:val="22"/>
              </w:rPr>
              <w:t>Unidad</w:t>
            </w:r>
          </w:p>
        </w:tc>
        <w:tc>
          <w:tcPr>
            <w:tcW w:w="1133" w:type="pct"/>
            <w:vAlign w:val="center"/>
          </w:tcPr>
          <w:p w14:paraId="334CE65C" w14:textId="77777777" w:rsidR="005626F0" w:rsidRPr="0098472A" w:rsidRDefault="005626F0" w:rsidP="00CC734E">
            <w:pPr>
              <w:keepNext/>
              <w:widowControl w:val="0"/>
              <w:ind w:left="0"/>
              <w:jc w:val="center"/>
              <w:rPr>
                <w:rFonts w:ascii="Arial" w:hAnsi="Arial" w:cs="Arial"/>
                <w:b/>
                <w:szCs w:val="22"/>
              </w:rPr>
            </w:pPr>
            <w:r w:rsidRPr="0098472A">
              <w:rPr>
                <w:rFonts w:ascii="Arial" w:hAnsi="Arial" w:cs="Arial"/>
                <w:b/>
                <w:szCs w:val="22"/>
              </w:rPr>
              <w:t>Valor</w:t>
            </w:r>
          </w:p>
        </w:tc>
      </w:tr>
      <w:tr w:rsidR="005626F0" w:rsidRPr="0098472A" w14:paraId="72D51904" w14:textId="77777777" w:rsidTr="00CC734E">
        <w:trPr>
          <w:trHeight w:val="334"/>
          <w:jc w:val="center"/>
        </w:trPr>
        <w:tc>
          <w:tcPr>
            <w:tcW w:w="3036" w:type="pct"/>
            <w:vAlign w:val="center"/>
          </w:tcPr>
          <w:p w14:paraId="0C7B67AA" w14:textId="77777777" w:rsidR="005626F0" w:rsidRPr="0098472A" w:rsidRDefault="005626F0" w:rsidP="00CC734E">
            <w:pPr>
              <w:keepNext/>
              <w:widowControl w:val="0"/>
              <w:ind w:left="0"/>
              <w:rPr>
                <w:rFonts w:ascii="Arial" w:hAnsi="Arial" w:cs="Arial"/>
                <w:szCs w:val="22"/>
              </w:rPr>
            </w:pPr>
            <w:r w:rsidRPr="0098472A">
              <w:rPr>
                <w:rFonts w:ascii="Arial" w:hAnsi="Arial" w:cs="Arial"/>
                <w:szCs w:val="22"/>
              </w:rPr>
              <w:t xml:space="preserve">Tensión nominal </w:t>
            </w:r>
          </w:p>
        </w:tc>
        <w:tc>
          <w:tcPr>
            <w:tcW w:w="831" w:type="pct"/>
            <w:vAlign w:val="center"/>
          </w:tcPr>
          <w:p w14:paraId="7544A964"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kV</w:t>
            </w:r>
          </w:p>
        </w:tc>
        <w:tc>
          <w:tcPr>
            <w:tcW w:w="1133" w:type="pct"/>
            <w:vAlign w:val="center"/>
          </w:tcPr>
          <w:p w14:paraId="662349DA"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220</w:t>
            </w:r>
          </w:p>
        </w:tc>
      </w:tr>
      <w:tr w:rsidR="005626F0" w:rsidRPr="0098472A" w14:paraId="3F23147F" w14:textId="77777777" w:rsidTr="00CC734E">
        <w:trPr>
          <w:trHeight w:val="334"/>
          <w:jc w:val="center"/>
        </w:trPr>
        <w:tc>
          <w:tcPr>
            <w:tcW w:w="3036" w:type="pct"/>
            <w:vAlign w:val="center"/>
          </w:tcPr>
          <w:p w14:paraId="742DB313" w14:textId="77777777" w:rsidR="005626F0" w:rsidRPr="0098472A" w:rsidRDefault="005626F0" w:rsidP="00CC734E">
            <w:pPr>
              <w:keepNext/>
              <w:widowControl w:val="0"/>
              <w:ind w:left="0"/>
              <w:rPr>
                <w:rFonts w:ascii="Arial" w:hAnsi="Arial" w:cs="Arial"/>
                <w:szCs w:val="22"/>
              </w:rPr>
            </w:pPr>
            <w:r w:rsidRPr="0098472A">
              <w:rPr>
                <w:rFonts w:ascii="Arial" w:hAnsi="Arial" w:cs="Arial"/>
                <w:szCs w:val="22"/>
              </w:rPr>
              <w:t xml:space="preserve">Tensión máxima </w:t>
            </w:r>
          </w:p>
        </w:tc>
        <w:tc>
          <w:tcPr>
            <w:tcW w:w="831" w:type="pct"/>
            <w:vAlign w:val="center"/>
          </w:tcPr>
          <w:p w14:paraId="183BCD3A"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kV</w:t>
            </w:r>
          </w:p>
        </w:tc>
        <w:tc>
          <w:tcPr>
            <w:tcW w:w="1133" w:type="pct"/>
            <w:vAlign w:val="center"/>
          </w:tcPr>
          <w:p w14:paraId="493CDE25"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245</w:t>
            </w:r>
          </w:p>
        </w:tc>
      </w:tr>
      <w:tr w:rsidR="005626F0" w:rsidRPr="0098472A" w14:paraId="41C1F6DE" w14:textId="77777777" w:rsidTr="00CC734E">
        <w:trPr>
          <w:trHeight w:val="334"/>
          <w:jc w:val="center"/>
        </w:trPr>
        <w:tc>
          <w:tcPr>
            <w:tcW w:w="3036" w:type="pct"/>
            <w:vAlign w:val="center"/>
          </w:tcPr>
          <w:p w14:paraId="3FD62AEC" w14:textId="77777777" w:rsidR="005626F0" w:rsidRPr="0098472A" w:rsidRDefault="005626F0" w:rsidP="00CC734E">
            <w:pPr>
              <w:keepNext/>
              <w:widowControl w:val="0"/>
              <w:ind w:left="0"/>
              <w:rPr>
                <w:rFonts w:ascii="Arial" w:hAnsi="Arial" w:cs="Arial"/>
                <w:szCs w:val="22"/>
              </w:rPr>
            </w:pPr>
            <w:r w:rsidRPr="0098472A">
              <w:rPr>
                <w:rFonts w:ascii="Arial" w:hAnsi="Arial" w:cs="Arial"/>
                <w:szCs w:val="22"/>
              </w:rPr>
              <w:t>Frecuencia</w:t>
            </w:r>
          </w:p>
        </w:tc>
        <w:tc>
          <w:tcPr>
            <w:tcW w:w="831" w:type="pct"/>
            <w:vAlign w:val="center"/>
          </w:tcPr>
          <w:p w14:paraId="163970F6"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Hz</w:t>
            </w:r>
          </w:p>
        </w:tc>
        <w:tc>
          <w:tcPr>
            <w:tcW w:w="1133" w:type="pct"/>
            <w:vAlign w:val="center"/>
          </w:tcPr>
          <w:p w14:paraId="34AF3CF3"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50</w:t>
            </w:r>
          </w:p>
        </w:tc>
      </w:tr>
      <w:tr w:rsidR="005626F0" w:rsidRPr="0098472A" w14:paraId="0D4405D8" w14:textId="77777777" w:rsidTr="00CC734E">
        <w:trPr>
          <w:trHeight w:val="135"/>
          <w:jc w:val="center"/>
        </w:trPr>
        <w:tc>
          <w:tcPr>
            <w:tcW w:w="3036" w:type="pct"/>
            <w:vAlign w:val="center"/>
          </w:tcPr>
          <w:p w14:paraId="49286C27" w14:textId="03592962" w:rsidR="005626F0" w:rsidRPr="0098472A" w:rsidRDefault="005626F0" w:rsidP="00CC734E">
            <w:pPr>
              <w:keepNext/>
              <w:widowControl w:val="0"/>
              <w:ind w:left="0"/>
              <w:rPr>
                <w:rFonts w:ascii="Arial" w:hAnsi="Arial" w:cs="Arial"/>
                <w:szCs w:val="22"/>
              </w:rPr>
            </w:pPr>
            <w:r w:rsidRPr="0098472A">
              <w:rPr>
                <w:rFonts w:ascii="Arial" w:hAnsi="Arial" w:cs="Arial"/>
                <w:szCs w:val="22"/>
              </w:rPr>
              <w:t xml:space="preserve">Sobretensión de </w:t>
            </w:r>
            <w:r w:rsidR="00116FDD" w:rsidRPr="0098472A">
              <w:rPr>
                <w:rFonts w:ascii="Arial" w:hAnsi="Arial" w:cs="Arial"/>
                <w:szCs w:val="22"/>
              </w:rPr>
              <w:t>impulso</w:t>
            </w:r>
            <w:r w:rsidR="00116FDD">
              <w:rPr>
                <w:rFonts w:ascii="Arial" w:hAnsi="Arial" w:cs="Arial"/>
                <w:szCs w:val="22"/>
              </w:rPr>
              <w:t xml:space="preserve"> (*)</w:t>
            </w:r>
          </w:p>
        </w:tc>
        <w:tc>
          <w:tcPr>
            <w:tcW w:w="831" w:type="pct"/>
            <w:vAlign w:val="center"/>
          </w:tcPr>
          <w:p w14:paraId="2EC9F547"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kVcr</w:t>
            </w:r>
          </w:p>
        </w:tc>
        <w:tc>
          <w:tcPr>
            <w:tcW w:w="1133" w:type="pct"/>
            <w:vAlign w:val="center"/>
          </w:tcPr>
          <w:p w14:paraId="14D367DB" w14:textId="77777777" w:rsidR="005626F0" w:rsidRPr="0098472A" w:rsidRDefault="005626F0" w:rsidP="00CC734E">
            <w:pPr>
              <w:keepNext/>
              <w:widowControl w:val="0"/>
              <w:ind w:left="0"/>
              <w:jc w:val="center"/>
              <w:rPr>
                <w:rFonts w:ascii="Arial" w:hAnsi="Arial" w:cs="Arial"/>
                <w:szCs w:val="22"/>
              </w:rPr>
            </w:pPr>
            <w:r w:rsidRPr="0098472A">
              <w:rPr>
                <w:rFonts w:ascii="Arial" w:hAnsi="Arial" w:cs="Arial"/>
                <w:szCs w:val="22"/>
              </w:rPr>
              <w:t>1050</w:t>
            </w:r>
          </w:p>
        </w:tc>
      </w:tr>
      <w:tr w:rsidR="005626F0" w:rsidRPr="0098472A" w14:paraId="30D3B56D" w14:textId="77777777" w:rsidTr="00CC734E">
        <w:trPr>
          <w:trHeight w:val="135"/>
          <w:jc w:val="center"/>
        </w:trPr>
        <w:tc>
          <w:tcPr>
            <w:tcW w:w="3036" w:type="pct"/>
            <w:vAlign w:val="center"/>
          </w:tcPr>
          <w:p w14:paraId="05A0D550" w14:textId="77777777" w:rsidR="005626F0" w:rsidRPr="0098472A" w:rsidRDefault="005626F0" w:rsidP="00CC734E">
            <w:pPr>
              <w:widowControl w:val="0"/>
              <w:ind w:left="0"/>
              <w:rPr>
                <w:rFonts w:ascii="Arial" w:hAnsi="Arial" w:cs="Arial"/>
                <w:szCs w:val="22"/>
              </w:rPr>
            </w:pPr>
            <w:r w:rsidRPr="0098472A">
              <w:rPr>
                <w:rFonts w:ascii="Arial" w:hAnsi="Arial" w:cs="Arial"/>
                <w:szCs w:val="22"/>
              </w:rPr>
              <w:t>Temperatura máxima del conductor</w:t>
            </w:r>
          </w:p>
        </w:tc>
        <w:tc>
          <w:tcPr>
            <w:tcW w:w="831" w:type="pct"/>
            <w:vAlign w:val="center"/>
          </w:tcPr>
          <w:p w14:paraId="06240721" w14:textId="77777777" w:rsidR="005626F0" w:rsidRPr="0098472A" w:rsidRDefault="005626F0" w:rsidP="00CC734E">
            <w:pPr>
              <w:widowControl w:val="0"/>
              <w:ind w:left="0"/>
              <w:jc w:val="center"/>
              <w:rPr>
                <w:rFonts w:ascii="Arial" w:hAnsi="Arial" w:cs="Arial"/>
                <w:szCs w:val="22"/>
              </w:rPr>
            </w:pPr>
            <w:r w:rsidRPr="0098472A">
              <w:rPr>
                <w:rFonts w:ascii="Arial" w:hAnsi="Arial" w:cs="Arial"/>
                <w:szCs w:val="22"/>
              </w:rPr>
              <w:t>°C</w:t>
            </w:r>
          </w:p>
        </w:tc>
        <w:tc>
          <w:tcPr>
            <w:tcW w:w="1133" w:type="pct"/>
            <w:vAlign w:val="center"/>
          </w:tcPr>
          <w:p w14:paraId="2F321EC8" w14:textId="77777777" w:rsidR="005626F0" w:rsidRPr="0098472A" w:rsidRDefault="005626F0" w:rsidP="00CC734E">
            <w:pPr>
              <w:widowControl w:val="0"/>
              <w:ind w:left="0"/>
              <w:jc w:val="center"/>
              <w:rPr>
                <w:rFonts w:ascii="Arial" w:hAnsi="Arial" w:cs="Arial"/>
                <w:szCs w:val="22"/>
              </w:rPr>
            </w:pPr>
            <w:r w:rsidRPr="0098472A">
              <w:rPr>
                <w:rFonts w:ascii="Arial" w:hAnsi="Arial" w:cs="Arial"/>
                <w:szCs w:val="22"/>
              </w:rPr>
              <w:t>75</w:t>
            </w:r>
          </w:p>
        </w:tc>
      </w:tr>
      <w:tr w:rsidR="005626F0" w:rsidRPr="0098472A" w14:paraId="54068954" w14:textId="77777777" w:rsidTr="00CC734E">
        <w:trPr>
          <w:trHeight w:val="135"/>
          <w:jc w:val="center"/>
        </w:trPr>
        <w:tc>
          <w:tcPr>
            <w:tcW w:w="3036" w:type="pct"/>
            <w:vAlign w:val="center"/>
          </w:tcPr>
          <w:p w14:paraId="44E3D71C" w14:textId="77777777" w:rsidR="005626F0" w:rsidRPr="0098472A" w:rsidRDefault="005626F0" w:rsidP="00CC734E">
            <w:pPr>
              <w:widowControl w:val="0"/>
              <w:ind w:left="0"/>
              <w:rPr>
                <w:rFonts w:ascii="Arial" w:hAnsi="Arial" w:cs="Arial"/>
                <w:szCs w:val="22"/>
              </w:rPr>
            </w:pPr>
            <w:r>
              <w:rPr>
                <w:rFonts w:ascii="Arial" w:hAnsi="Arial" w:cs="Arial"/>
                <w:szCs w:val="22"/>
              </w:rPr>
              <w:t>Nivel de corto circuito</w:t>
            </w:r>
          </w:p>
        </w:tc>
        <w:tc>
          <w:tcPr>
            <w:tcW w:w="831" w:type="pct"/>
            <w:vAlign w:val="center"/>
          </w:tcPr>
          <w:p w14:paraId="73C03612" w14:textId="77777777" w:rsidR="005626F0" w:rsidRPr="0098472A" w:rsidRDefault="005626F0" w:rsidP="00CC734E">
            <w:pPr>
              <w:widowControl w:val="0"/>
              <w:ind w:left="0"/>
              <w:jc w:val="center"/>
              <w:rPr>
                <w:rFonts w:ascii="Arial" w:hAnsi="Arial" w:cs="Arial"/>
                <w:szCs w:val="22"/>
              </w:rPr>
            </w:pPr>
            <w:proofErr w:type="spellStart"/>
            <w:r>
              <w:rPr>
                <w:rFonts w:ascii="Arial" w:hAnsi="Arial" w:cs="Arial"/>
                <w:szCs w:val="22"/>
              </w:rPr>
              <w:t>kA</w:t>
            </w:r>
            <w:proofErr w:type="spellEnd"/>
          </w:p>
        </w:tc>
        <w:tc>
          <w:tcPr>
            <w:tcW w:w="1133" w:type="pct"/>
            <w:vAlign w:val="center"/>
          </w:tcPr>
          <w:p w14:paraId="2FE735C5" w14:textId="77777777" w:rsidR="005626F0" w:rsidRPr="0098472A" w:rsidRDefault="005626F0" w:rsidP="00CC734E">
            <w:pPr>
              <w:widowControl w:val="0"/>
              <w:ind w:left="0"/>
              <w:jc w:val="center"/>
              <w:rPr>
                <w:rFonts w:ascii="Arial" w:hAnsi="Arial" w:cs="Arial"/>
                <w:szCs w:val="22"/>
              </w:rPr>
            </w:pPr>
            <w:r>
              <w:rPr>
                <w:rFonts w:ascii="Arial" w:hAnsi="Arial" w:cs="Arial"/>
                <w:szCs w:val="22"/>
              </w:rPr>
              <w:t>50</w:t>
            </w:r>
          </w:p>
        </w:tc>
      </w:tr>
    </w:tbl>
    <w:p w14:paraId="5D074677" w14:textId="5ADF62B4" w:rsidR="00116FDD" w:rsidRPr="00116FDD" w:rsidRDefault="00116FDD" w:rsidP="00116FDD">
      <w:pPr>
        <w:rPr>
          <w:rFonts w:ascii="Arial" w:hAnsi="Arial" w:cs="Arial"/>
          <w:szCs w:val="22"/>
        </w:rPr>
      </w:pPr>
      <w:r>
        <w:rPr>
          <w:rFonts w:ascii="Arial" w:hAnsi="Arial" w:cs="Arial"/>
          <w:szCs w:val="22"/>
        </w:rPr>
        <w:t>*Valor a ser verificado con el estudio de coordinación de aislamiento.</w:t>
      </w:r>
    </w:p>
    <w:p w14:paraId="7B7C15C0" w14:textId="2717F463" w:rsidR="005626F0" w:rsidRDefault="00283CC4" w:rsidP="00283CC4">
      <w:pPr>
        <w:tabs>
          <w:tab w:val="left" w:pos="1358"/>
        </w:tabs>
        <w:ind w:left="0"/>
        <w:rPr>
          <w:rFonts w:ascii="Arial" w:hAnsi="Arial" w:cs="Arial"/>
          <w:lang w:val="es-ES_tradnl"/>
        </w:rPr>
      </w:pPr>
      <w:r w:rsidRPr="00283CC4">
        <w:rPr>
          <w:rFonts w:ascii="Arial" w:hAnsi="Arial" w:cs="Arial"/>
          <w:lang w:val="es-ES_tradnl"/>
        </w:rPr>
        <w:t>Los equipos de protección estarán instalados en salas de control, las cuales permanecerán a una temperatura de 20°C. Se considera, ante una eventual salida de servicio del sistema de climatización, que los equipos sean diseñados para operación permanente entre -20°C y 60°C a un 95% de humedad relativa sin condensación, independiente de las condiciones ambientales.</w:t>
      </w:r>
    </w:p>
    <w:p w14:paraId="1F84B450" w14:textId="1F6DBE7A" w:rsidR="00283CC4" w:rsidRDefault="00283CC4" w:rsidP="00283CC4">
      <w:pPr>
        <w:pStyle w:val="Ttulo1"/>
        <w:numPr>
          <w:ilvl w:val="0"/>
          <w:numId w:val="1"/>
        </w:numPr>
        <w:ind w:left="426" w:right="-376" w:hanging="426"/>
        <w:jc w:val="left"/>
        <w:rPr>
          <w:rFonts w:ascii="Arial" w:hAnsi="Arial" w:cs="Arial"/>
        </w:rPr>
      </w:pPr>
      <w:bookmarkStart w:id="5" w:name="_Toc188868355"/>
      <w:r>
        <w:rPr>
          <w:rFonts w:ascii="Arial" w:hAnsi="Arial" w:cs="Arial"/>
        </w:rPr>
        <w:lastRenderedPageBreak/>
        <w:t>requerimientos generales de hardware</w:t>
      </w:r>
      <w:bookmarkEnd w:id="5"/>
    </w:p>
    <w:p w14:paraId="35905A7D" w14:textId="77777777" w:rsidR="00283CC4" w:rsidRPr="00283CC4" w:rsidRDefault="00283CC4" w:rsidP="00283CC4">
      <w:pPr>
        <w:spacing w:after="120"/>
        <w:ind w:left="0" w:right="-376"/>
        <w:rPr>
          <w:rFonts w:ascii="Arial" w:hAnsi="Arial" w:cs="Arial"/>
          <w:lang w:val="es-ES_tradnl"/>
        </w:rPr>
      </w:pPr>
      <w:r w:rsidRPr="00283CC4">
        <w:rPr>
          <w:rFonts w:ascii="Arial" w:hAnsi="Arial" w:cs="Arial"/>
          <w:lang w:val="es-ES_tradnl"/>
        </w:rPr>
        <w:t>Todos los equipos y componentes deben ser nuevos, robustos, de fabricantes altamente reconocidos nacional e internacionalmente, adecuados para los propósitos especificados y condiciones ambientales o factores externos presentes en la subestación (ruido eléctrico, interferencias electromagnéticas, entre otros), y ser parte de una familia de equipos compatibles con el fin de minimizar los costos de capacitación y mantenimiento. Se debe garantizar además que éstos son de última generación y permanecerán en el mercado por lo menos durante diez años.</w:t>
      </w:r>
    </w:p>
    <w:p w14:paraId="7DEC33B0" w14:textId="77777777" w:rsidR="00283CC4" w:rsidRPr="00283CC4" w:rsidRDefault="00283CC4" w:rsidP="00283CC4">
      <w:pPr>
        <w:spacing w:after="120"/>
        <w:ind w:left="0" w:right="-376"/>
        <w:rPr>
          <w:rFonts w:ascii="Arial" w:hAnsi="Arial" w:cs="Arial"/>
          <w:lang w:val="es-ES_tradnl"/>
        </w:rPr>
      </w:pPr>
      <w:r w:rsidRPr="00283CC4">
        <w:rPr>
          <w:rFonts w:ascii="Arial" w:hAnsi="Arial" w:cs="Arial"/>
          <w:lang w:val="es-ES_tradnl"/>
        </w:rPr>
        <w:t>Todo el hardware debe ser fabricado, ensamblado y documentado con mano de obra altamente calificada y debe cumplir con los estándares de calidad del fabricante original y del Suministrador, además de garantizar un alto grado de seguridad, confiabilidad y continuidad de servicio. Para el suministro del sistema de control, protección y medida se debe considerar los equipos homologados. El proveedor debe entregar las fichas técnicas por cada equipo a suministrar.</w:t>
      </w:r>
    </w:p>
    <w:p w14:paraId="6987F5AC" w14:textId="77777777" w:rsidR="00283CC4" w:rsidRPr="00283CC4" w:rsidRDefault="00283CC4" w:rsidP="00283CC4">
      <w:pPr>
        <w:spacing w:after="120"/>
        <w:ind w:left="0" w:right="-376"/>
        <w:rPr>
          <w:rFonts w:ascii="Arial" w:hAnsi="Arial" w:cs="Arial"/>
          <w:lang w:val="es-ES_tradnl"/>
        </w:rPr>
      </w:pPr>
      <w:r w:rsidRPr="00283CC4">
        <w:rPr>
          <w:rFonts w:ascii="Arial" w:hAnsi="Arial" w:cs="Arial"/>
          <w:lang w:val="es-ES_tradnl"/>
        </w:rPr>
        <w:t xml:space="preserve">Los diferentes equipos y sistemas deben tener una reserva equipada de mínimo 20% en todos los aspectos relacionados con el hardware (entradas/salidas digitales y análogas en los IED de control y protección, en puertos de comunicación para los suiches de red y, además, en número de fibras para el cable de fibra óptica).  </w:t>
      </w:r>
    </w:p>
    <w:p w14:paraId="1FE8C8BD" w14:textId="77777777" w:rsidR="00283CC4" w:rsidRPr="00283CC4" w:rsidRDefault="00283CC4" w:rsidP="00283CC4">
      <w:pPr>
        <w:spacing w:after="120"/>
        <w:ind w:left="0" w:right="-376"/>
        <w:rPr>
          <w:rFonts w:ascii="Arial" w:hAnsi="Arial" w:cs="Arial"/>
          <w:lang w:val="es-ES_tradnl"/>
        </w:rPr>
      </w:pPr>
      <w:r w:rsidRPr="00283CC4">
        <w:rPr>
          <w:rFonts w:ascii="Arial" w:hAnsi="Arial" w:cs="Arial"/>
          <w:lang w:val="es-ES_tradnl"/>
        </w:rPr>
        <w:t>Deben ser apropiados para montaje en bastidores de 482,6 mm (19”) y suministrados con los accesorios para montaje en rack de 19”.</w:t>
      </w:r>
    </w:p>
    <w:p w14:paraId="4069BACD" w14:textId="77777777" w:rsidR="00283CC4" w:rsidRPr="00283CC4" w:rsidRDefault="00283CC4" w:rsidP="00283CC4">
      <w:pPr>
        <w:spacing w:after="120"/>
        <w:ind w:left="0" w:right="-376"/>
        <w:rPr>
          <w:rFonts w:ascii="Arial" w:hAnsi="Arial" w:cs="Arial"/>
          <w:lang w:val="es-ES_tradnl"/>
        </w:rPr>
      </w:pPr>
      <w:r w:rsidRPr="00283CC4">
        <w:rPr>
          <w:rFonts w:ascii="Arial" w:hAnsi="Arial" w:cs="Arial"/>
          <w:lang w:val="es-ES_tradnl"/>
        </w:rPr>
        <w:t>Los equipos que requieran rearmado, deben tener rearmado local y además se deben tomar previsiones para que dichos equipos puedan ser rearmados remotamente desde el Sistema de Automatización de la Subestación (SAS).</w:t>
      </w:r>
    </w:p>
    <w:p w14:paraId="33301088" w14:textId="77777777" w:rsidR="00283CC4" w:rsidRPr="00283CC4" w:rsidRDefault="00283CC4" w:rsidP="00283CC4">
      <w:pPr>
        <w:spacing w:after="120"/>
        <w:ind w:left="0" w:right="-376"/>
        <w:rPr>
          <w:rFonts w:ascii="Arial" w:hAnsi="Arial" w:cs="Arial"/>
          <w:lang w:val="es-ES_tradnl"/>
        </w:rPr>
      </w:pPr>
      <w:r w:rsidRPr="00283CC4">
        <w:rPr>
          <w:rFonts w:ascii="Arial" w:hAnsi="Arial" w:cs="Arial"/>
          <w:lang w:val="es-ES_tradnl"/>
        </w:rPr>
        <w:t>El medio físico para la comunicación entre los equipos deberá cumplir con los siguientes requerimientos:</w:t>
      </w:r>
    </w:p>
    <w:p w14:paraId="55F704E0" w14:textId="4D23947B" w:rsidR="00283CC4" w:rsidRPr="00F80B71" w:rsidRDefault="00283CC4" w:rsidP="009A5FFC">
      <w:pPr>
        <w:pStyle w:val="Prrafodelista"/>
        <w:numPr>
          <w:ilvl w:val="0"/>
          <w:numId w:val="22"/>
        </w:numPr>
        <w:tabs>
          <w:tab w:val="left" w:pos="1358"/>
        </w:tabs>
        <w:rPr>
          <w:rFonts w:ascii="Arial" w:hAnsi="Arial" w:cs="Arial"/>
        </w:rPr>
      </w:pPr>
      <w:r w:rsidRPr="00F80B71">
        <w:rPr>
          <w:rFonts w:ascii="Arial" w:hAnsi="Arial" w:cs="Arial"/>
        </w:rPr>
        <w:t xml:space="preserve">La comunicación entre equipos en edificios o </w:t>
      </w:r>
      <w:r w:rsidR="00116FDD">
        <w:rPr>
          <w:rFonts w:ascii="Arial" w:hAnsi="Arial" w:cs="Arial"/>
        </w:rPr>
        <w:t>salas</w:t>
      </w:r>
      <w:r w:rsidRPr="00F80B71">
        <w:rPr>
          <w:rFonts w:ascii="Arial" w:hAnsi="Arial" w:cs="Arial"/>
        </w:rPr>
        <w:t xml:space="preserve"> de control diferentes se debe considerar fibra óptica.</w:t>
      </w:r>
    </w:p>
    <w:p w14:paraId="0082EC8E" w14:textId="417BC5CD" w:rsidR="00283CC4" w:rsidRPr="00F80B71" w:rsidRDefault="00283CC4" w:rsidP="009A5FFC">
      <w:pPr>
        <w:pStyle w:val="Prrafodelista"/>
        <w:numPr>
          <w:ilvl w:val="0"/>
          <w:numId w:val="22"/>
        </w:numPr>
        <w:tabs>
          <w:tab w:val="left" w:pos="1358"/>
        </w:tabs>
        <w:rPr>
          <w:rFonts w:ascii="Arial" w:hAnsi="Arial" w:cs="Arial"/>
        </w:rPr>
      </w:pPr>
      <w:r w:rsidRPr="00F80B71">
        <w:rPr>
          <w:rFonts w:ascii="Arial" w:hAnsi="Arial" w:cs="Arial"/>
        </w:rPr>
        <w:t xml:space="preserve">La comunicación entre equipos dentro del mismo edificio o </w:t>
      </w:r>
      <w:r w:rsidR="00116FDD">
        <w:rPr>
          <w:rFonts w:ascii="Arial" w:hAnsi="Arial" w:cs="Arial"/>
        </w:rPr>
        <w:t xml:space="preserve">salas </w:t>
      </w:r>
      <w:r w:rsidRPr="00F80B71">
        <w:rPr>
          <w:rFonts w:ascii="Arial" w:hAnsi="Arial" w:cs="Arial"/>
        </w:rPr>
        <w:t>de control se debe considerar fibra óptica multimodo (</w:t>
      </w:r>
      <w:proofErr w:type="spellStart"/>
      <w:r w:rsidRPr="00F80B71">
        <w:rPr>
          <w:rFonts w:ascii="Arial" w:hAnsi="Arial" w:cs="Arial"/>
        </w:rPr>
        <w:t>Patch</w:t>
      </w:r>
      <w:proofErr w:type="spellEnd"/>
      <w:r w:rsidRPr="00F80B71">
        <w:rPr>
          <w:rFonts w:ascii="Arial" w:hAnsi="Arial" w:cs="Arial"/>
        </w:rPr>
        <w:t xml:space="preserve"> Core) y conexiones con cableado SFTP categoría 6 o superior.  </w:t>
      </w:r>
    </w:p>
    <w:p w14:paraId="39B9BBA2" w14:textId="77777777" w:rsidR="00283CC4" w:rsidRDefault="00283CC4" w:rsidP="00283CC4">
      <w:pPr>
        <w:tabs>
          <w:tab w:val="left" w:pos="1358"/>
        </w:tabs>
        <w:ind w:left="0"/>
        <w:rPr>
          <w:rFonts w:ascii="Arial" w:hAnsi="Arial" w:cs="Arial"/>
          <w:lang w:val="es-ES_tradnl"/>
        </w:rPr>
      </w:pPr>
      <w:r w:rsidRPr="00283CC4">
        <w:rPr>
          <w:rFonts w:ascii="Arial" w:hAnsi="Arial" w:cs="Arial"/>
          <w:lang w:val="es-ES_tradnl"/>
        </w:rPr>
        <w:t xml:space="preserve">Las protecciones con funciones de control y unidades </w:t>
      </w:r>
      <w:proofErr w:type="spellStart"/>
      <w:r w:rsidRPr="00283CC4">
        <w:rPr>
          <w:rFonts w:ascii="Arial" w:hAnsi="Arial" w:cs="Arial"/>
          <w:lang w:val="es-ES_tradnl"/>
        </w:rPr>
        <w:t>Merging</w:t>
      </w:r>
      <w:proofErr w:type="spellEnd"/>
      <w:r w:rsidRPr="00283CC4">
        <w:rPr>
          <w:rFonts w:ascii="Arial" w:hAnsi="Arial" w:cs="Arial"/>
          <w:lang w:val="es-ES_tradnl"/>
        </w:rPr>
        <w:t xml:space="preserve"> </w:t>
      </w:r>
      <w:proofErr w:type="spellStart"/>
      <w:r w:rsidRPr="00283CC4">
        <w:rPr>
          <w:rFonts w:ascii="Arial" w:hAnsi="Arial" w:cs="Arial"/>
          <w:lang w:val="es-ES_tradnl"/>
        </w:rPr>
        <w:t>Units</w:t>
      </w:r>
      <w:proofErr w:type="spellEnd"/>
      <w:r w:rsidRPr="00283CC4">
        <w:rPr>
          <w:rFonts w:ascii="Arial" w:hAnsi="Arial" w:cs="Arial"/>
          <w:lang w:val="es-ES_tradnl"/>
        </w:rPr>
        <w:t xml:space="preserve"> deben tener por lo menos las siguientes características:</w:t>
      </w:r>
    </w:p>
    <w:p w14:paraId="443A58D6" w14:textId="77777777" w:rsidR="00F80B71" w:rsidRPr="00283CC4" w:rsidRDefault="00F80B71" w:rsidP="00283CC4">
      <w:pPr>
        <w:tabs>
          <w:tab w:val="left" w:pos="1358"/>
        </w:tabs>
        <w:ind w:left="0"/>
        <w:rPr>
          <w:rFonts w:ascii="Arial" w:hAnsi="Arial" w:cs="Arial"/>
          <w:lang w:val="es-ES_tradnl"/>
        </w:rPr>
      </w:pPr>
    </w:p>
    <w:p w14:paraId="25600A99" w14:textId="41389E88"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Tecnología digital o numérica y tener incorporada, al equipo, capacidad de registro de fallas y eventos, que permita registrar magnitudes análogas (V, I) y señales digitales de todas las funciones de protección (tanto contactos propios como contactos de operación externos), y tener capacidad de memoria suficiente para registrar, por lo menos, todas las informaciones previas y durante la falla de los tres (3) últimos eventos.</w:t>
      </w:r>
    </w:p>
    <w:p w14:paraId="70835F3A" w14:textId="7D15C19E"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lastRenderedPageBreak/>
        <w:t xml:space="preserve">Multifuncional de tecnología numérica, bajo consumo y diseño modular. </w:t>
      </w:r>
    </w:p>
    <w:p w14:paraId="7AE9377E" w14:textId="344999E8"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 xml:space="preserve">Estarán constituidos por módulos que estarán interconectados a través de buses, cuyas funciones serán transferir las señales entre los diferentes elementos y el controlador. La falla de alguno de estos módulos no se deberá traducir en un comando no deseado y no deberá tener ningún efecto en el equipo primario que está siendo monitoreado y controlado. </w:t>
      </w:r>
    </w:p>
    <w:p w14:paraId="6002CDB0" w14:textId="1CB272E3"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La Unidad Central de Procesos responsable del manejo de todos los procesos internos del equipo, las funciones lógicas de enclavamientos y otras lógicas de control estará basada en tecnología de microprocesadores y sistema operativo en tiempo real. Las lógicas de control y datos almacenados deberán residir en memorias no volátiles.</w:t>
      </w:r>
    </w:p>
    <w:p w14:paraId="6699CEF3" w14:textId="26192278"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 xml:space="preserve">Contar con entradas analógicas de propósito general en el rango de 4 a 20 </w:t>
      </w:r>
      <w:proofErr w:type="spellStart"/>
      <w:r w:rsidRPr="00F80B71">
        <w:rPr>
          <w:rFonts w:ascii="Arial" w:hAnsi="Arial" w:cs="Arial"/>
        </w:rPr>
        <w:t>mA.</w:t>
      </w:r>
      <w:proofErr w:type="spellEnd"/>
      <w:r w:rsidRPr="00F80B71">
        <w:rPr>
          <w:rFonts w:ascii="Arial" w:hAnsi="Arial" w:cs="Arial"/>
        </w:rPr>
        <w:t xml:space="preserve"> Esto para incorporar variables de temperatura y otras.</w:t>
      </w:r>
    </w:p>
    <w:p w14:paraId="35A51D57" w14:textId="25EDCD51"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Los contactos de salida deben ser rápidos y con capacidad suficiente para abrir interruptores, energizar bobinas de disparo, relés auxiliares, relés de disparo y bloqueo, lámparas de señalización, etc.  Cada salida se debe activar/desactivar simultáneamente con el enganche/desenganche de la variable asignada a dicha salida con una diferencia máxima de 5 ms.</w:t>
      </w:r>
    </w:p>
    <w:p w14:paraId="1A635D03" w14:textId="202A56EE"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La interfaz deberá contar con protocolos de comunicación normalizados de tipo abiertos. La Interfaz con el sistema de control centralizado deberá contar con un número adecuado de protocolos de comunicación, entre los cuales deberán estar los protocolos de redundancia PRP/HSR, IEC-61850-8-1, IEC- 60870-5-101, IEC-104 y DNP-3.</w:t>
      </w:r>
    </w:p>
    <w:p w14:paraId="70F3FDB9" w14:textId="2CDF62AF"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 xml:space="preserve">Disponer de 2 puertos tipo </w:t>
      </w:r>
      <w:proofErr w:type="spellStart"/>
      <w:r w:rsidRPr="00F80B71">
        <w:rPr>
          <w:rFonts w:ascii="Arial" w:hAnsi="Arial" w:cs="Arial"/>
        </w:rPr>
        <w:t>LC</w:t>
      </w:r>
      <w:proofErr w:type="spellEnd"/>
      <w:r w:rsidRPr="00F80B71">
        <w:rPr>
          <w:rFonts w:ascii="Arial" w:hAnsi="Arial" w:cs="Arial"/>
        </w:rPr>
        <w:t>,</w:t>
      </w:r>
      <w:r w:rsidR="00116FDD">
        <w:rPr>
          <w:rFonts w:ascii="Arial" w:hAnsi="Arial" w:cs="Arial"/>
        </w:rPr>
        <w:t xml:space="preserve"> </w:t>
      </w:r>
      <w:r w:rsidRPr="00F80B71">
        <w:rPr>
          <w:rFonts w:ascii="Arial" w:hAnsi="Arial" w:cs="Arial"/>
        </w:rPr>
        <w:t>para conexión de fibra óptica, dedicados al monitoreo remoto para ser integrado a un Sistema de Automatización de Subestaciones.</w:t>
      </w:r>
    </w:p>
    <w:p w14:paraId="5B59A6E7" w14:textId="15A6BD13"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 xml:space="preserve">Puerto RJ45 en su cara frontal para la conexión directa de un computador para funciones de parametrización, configuración, extracción de registros, mantenimiento y monitoreo en línea de las magnitudes analógicas y estados de señales digitales. </w:t>
      </w:r>
    </w:p>
    <w:p w14:paraId="1964E022" w14:textId="3D7DA727" w:rsidR="00283CC4" w:rsidRPr="00F80B71" w:rsidRDefault="007C2936" w:rsidP="009A5FFC">
      <w:pPr>
        <w:pStyle w:val="Prrafodelista"/>
        <w:numPr>
          <w:ilvl w:val="0"/>
          <w:numId w:val="23"/>
        </w:numPr>
        <w:tabs>
          <w:tab w:val="left" w:pos="1358"/>
        </w:tabs>
        <w:rPr>
          <w:rFonts w:ascii="Arial" w:hAnsi="Arial" w:cs="Arial"/>
        </w:rPr>
      </w:pPr>
      <w:r w:rsidRPr="007C2936">
        <w:rPr>
          <w:rFonts w:ascii="Arial" w:hAnsi="Arial" w:cs="Arial"/>
        </w:rPr>
        <w:t xml:space="preserve">Un puerto de sincronización horaria con conector tipo BNC, independiente destinado a recibir la señal de sincronización horaria en formato </w:t>
      </w:r>
      <w:proofErr w:type="spellStart"/>
      <w:r w:rsidRPr="007C2936">
        <w:rPr>
          <w:rFonts w:ascii="Arial" w:hAnsi="Arial" w:cs="Arial"/>
        </w:rPr>
        <w:t>IRIG</w:t>
      </w:r>
      <w:proofErr w:type="spellEnd"/>
      <w:r w:rsidRPr="007C2936">
        <w:rPr>
          <w:rFonts w:ascii="Arial" w:hAnsi="Arial" w:cs="Arial"/>
        </w:rPr>
        <w:t xml:space="preserve">-B. Los controladores también podrán tener sincronización </w:t>
      </w:r>
      <w:proofErr w:type="spellStart"/>
      <w:r w:rsidRPr="007C2936">
        <w:rPr>
          <w:rFonts w:ascii="Arial" w:hAnsi="Arial" w:cs="Arial"/>
        </w:rPr>
        <w:t>PTP</w:t>
      </w:r>
      <w:proofErr w:type="spellEnd"/>
      <w:r w:rsidRPr="007C2936">
        <w:rPr>
          <w:rFonts w:ascii="Arial" w:hAnsi="Arial" w:cs="Arial"/>
        </w:rPr>
        <w:t xml:space="preserve"> (</w:t>
      </w:r>
      <w:proofErr w:type="spellStart"/>
      <w:r w:rsidRPr="007C2936">
        <w:rPr>
          <w:rFonts w:ascii="Arial" w:hAnsi="Arial" w:cs="Arial"/>
        </w:rPr>
        <w:t>Precision</w:t>
      </w:r>
      <w:proofErr w:type="spellEnd"/>
      <w:r w:rsidRPr="007C2936">
        <w:rPr>
          <w:rFonts w:ascii="Arial" w:hAnsi="Arial" w:cs="Arial"/>
        </w:rPr>
        <w:t xml:space="preserve"> Time </w:t>
      </w:r>
      <w:proofErr w:type="spellStart"/>
      <w:r w:rsidRPr="007C2936">
        <w:rPr>
          <w:rFonts w:ascii="Arial" w:hAnsi="Arial" w:cs="Arial"/>
        </w:rPr>
        <w:t>Protocol</w:t>
      </w:r>
      <w:proofErr w:type="spellEnd"/>
      <w:r w:rsidRPr="007C2936">
        <w:rPr>
          <w:rFonts w:ascii="Arial" w:hAnsi="Arial" w:cs="Arial"/>
        </w:rPr>
        <w:t xml:space="preserve"> IEEE-1588) a través de la red de comunicación del nivel 2.</w:t>
      </w:r>
    </w:p>
    <w:p w14:paraId="4DF747A0" w14:textId="4D5EC56C"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lastRenderedPageBreak/>
        <w:t>Los sistemas de protección asegurarán el despeje de la falla con el mínimo de perturbación en el sistema y/o las instalaciones no falladas. Los esquemas de protecciones redundantes deberán ser en lo posible de proveedores diferentes y con algoritmos diferentes.</w:t>
      </w:r>
    </w:p>
    <w:p w14:paraId="2283A5B6" w14:textId="22FD3A0C"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Disponer de autosupervisión y supervisión de los circuitos de disparo, para verificar en forma permanente su correcto funcionamiento.</w:t>
      </w:r>
    </w:p>
    <w:p w14:paraId="2F78EFC4" w14:textId="3707652A"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En todos estos módulos deberán existir elementos que proporcionen una aislación galvánica, además proporcionarán un adecuado filtraje de corrientes parásitas. La función de estos módulos será la de supervisar los cambios de estado que ocurren en contactos secos de alarmas y señalizaciones (estados).</w:t>
      </w:r>
    </w:p>
    <w:p w14:paraId="4D92F1F7" w14:textId="51E980BD"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Poseer terminales de prueba y medición, los cuales deberán tener fácil acceso y permitir la realización de pruebas con inyección de magnitudes alternas y bloqueos de salidas de disparo. Dichos terminales estarán debidamente identificados.</w:t>
      </w:r>
    </w:p>
    <w:p w14:paraId="195980AD" w14:textId="2CCCF8D8"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 xml:space="preserve">Disponer de un registrador histórico de datos (Data </w:t>
      </w:r>
      <w:proofErr w:type="spellStart"/>
      <w:r w:rsidRPr="00F80B71">
        <w:rPr>
          <w:rFonts w:ascii="Arial" w:hAnsi="Arial" w:cs="Arial"/>
        </w:rPr>
        <w:t>Logger</w:t>
      </w:r>
      <w:proofErr w:type="spellEnd"/>
      <w:r w:rsidRPr="00F80B71">
        <w:rPr>
          <w:rFonts w:ascii="Arial" w:hAnsi="Arial" w:cs="Arial"/>
        </w:rPr>
        <w:t>) que almacene los datos de las señales analógicas con un muestreo ajustable por el usuario desde 1 segundo hasta 1 hora.</w:t>
      </w:r>
    </w:p>
    <w:p w14:paraId="30C90941" w14:textId="37718A86" w:rsidR="00283CC4" w:rsidRPr="00E145A1" w:rsidRDefault="00283CC4" w:rsidP="009A5FFC">
      <w:pPr>
        <w:pStyle w:val="Prrafodelista"/>
        <w:numPr>
          <w:ilvl w:val="0"/>
          <w:numId w:val="23"/>
        </w:numPr>
        <w:tabs>
          <w:tab w:val="left" w:pos="1358"/>
        </w:tabs>
        <w:rPr>
          <w:rFonts w:ascii="Arial" w:hAnsi="Arial" w:cs="Arial"/>
        </w:rPr>
      </w:pPr>
      <w:r w:rsidRPr="00F80B71">
        <w:rPr>
          <w:rFonts w:ascii="Arial" w:hAnsi="Arial" w:cs="Arial"/>
        </w:rPr>
        <w:t>Tener la capacidad para almacenar en memoria no volátil los últimos 1000</w:t>
      </w:r>
      <w:r w:rsidR="00E145A1">
        <w:rPr>
          <w:rFonts w:ascii="Arial" w:hAnsi="Arial" w:cs="Arial"/>
        </w:rPr>
        <w:t xml:space="preserve"> </w:t>
      </w:r>
      <w:r w:rsidRPr="00E145A1">
        <w:rPr>
          <w:rFonts w:ascii="Arial" w:hAnsi="Arial" w:cs="Arial"/>
        </w:rPr>
        <w:t>eventos secuenciales. Estos eventos secuenciales deberán quedar registrados con la estampa de la fecha y la hora con exactitud de 1 milisegundo. El registrador de eventos secuenciales deberá registrar los cambios de estado de todas las variables internas del equipo, salidas y entradas digitales, cambios de parámetros, encendido, apagado del equipo, evento de superación de umbral analógico, etc.</w:t>
      </w:r>
    </w:p>
    <w:p w14:paraId="2B74CC45" w14:textId="53B87AA2" w:rsidR="00283CC4" w:rsidRPr="00F80B71" w:rsidRDefault="00283CC4" w:rsidP="009A5FFC">
      <w:pPr>
        <w:pStyle w:val="Prrafodelista"/>
        <w:numPr>
          <w:ilvl w:val="0"/>
          <w:numId w:val="23"/>
        </w:numPr>
        <w:tabs>
          <w:tab w:val="left" w:pos="1358"/>
        </w:tabs>
        <w:rPr>
          <w:rFonts w:ascii="Arial" w:hAnsi="Arial" w:cs="Arial"/>
        </w:rPr>
      </w:pPr>
      <w:r w:rsidRPr="00F80B71">
        <w:rPr>
          <w:rFonts w:ascii="Arial" w:hAnsi="Arial" w:cs="Arial"/>
        </w:rPr>
        <w:t>Todos los circuitos externos de control, tensión y corriente, correspondientes a los equipos de protección y registro de fallas, deberán tener blindaje apropiado para impedir inducciones electromagnéticas que puedan perturbar su operación.</w:t>
      </w:r>
    </w:p>
    <w:p w14:paraId="11FD7A19" w14:textId="1065C303" w:rsidR="007C2936" w:rsidRPr="00BB19F8" w:rsidRDefault="00283CC4" w:rsidP="00BB19F8">
      <w:pPr>
        <w:pStyle w:val="Prrafodelista"/>
        <w:numPr>
          <w:ilvl w:val="0"/>
          <w:numId w:val="23"/>
        </w:numPr>
        <w:tabs>
          <w:tab w:val="left" w:pos="1358"/>
        </w:tabs>
        <w:rPr>
          <w:rFonts w:ascii="Arial" w:hAnsi="Arial" w:cs="Arial"/>
        </w:rPr>
      </w:pPr>
      <w:r w:rsidRPr="00F80B71">
        <w:rPr>
          <w:rFonts w:ascii="Arial" w:hAnsi="Arial" w:cs="Arial"/>
        </w:rPr>
        <w:t>Interfaz Humano-Máquina (</w:t>
      </w:r>
      <w:proofErr w:type="spellStart"/>
      <w:r w:rsidRPr="00F80B71">
        <w:rPr>
          <w:rFonts w:ascii="Arial" w:hAnsi="Arial" w:cs="Arial"/>
        </w:rPr>
        <w:t>IHM</w:t>
      </w:r>
      <w:proofErr w:type="spellEnd"/>
      <w:r w:rsidRPr="00F80B71">
        <w:rPr>
          <w:rFonts w:ascii="Arial" w:hAnsi="Arial" w:cs="Arial"/>
        </w:rPr>
        <w:t xml:space="preserve">) local con </w:t>
      </w:r>
      <w:proofErr w:type="spellStart"/>
      <w:r w:rsidRPr="00F80B71">
        <w:rPr>
          <w:rFonts w:ascii="Arial" w:hAnsi="Arial" w:cs="Arial"/>
        </w:rPr>
        <w:t>display</w:t>
      </w:r>
      <w:proofErr w:type="spellEnd"/>
      <w:r w:rsidRPr="00F80B71">
        <w:rPr>
          <w:rFonts w:ascii="Arial" w:hAnsi="Arial" w:cs="Arial"/>
        </w:rPr>
        <w:t xml:space="preserve"> iluminado que permita visualizar los valores de las variables del sistema, los eventos y los ajustes del relé y un teclado que permita además cambiar parámetros y/o ajustes del IED.</w:t>
      </w:r>
    </w:p>
    <w:p w14:paraId="599B4C33" w14:textId="7A4DB3F3" w:rsidR="00283CC4" w:rsidRDefault="00283CC4" w:rsidP="00283CC4">
      <w:pPr>
        <w:tabs>
          <w:tab w:val="left" w:pos="1358"/>
        </w:tabs>
        <w:ind w:left="0"/>
        <w:rPr>
          <w:rFonts w:ascii="Arial" w:hAnsi="Arial" w:cs="Arial"/>
          <w:lang w:val="es-ES_tradnl"/>
        </w:rPr>
      </w:pPr>
      <w:r w:rsidRPr="00283CC4">
        <w:rPr>
          <w:rFonts w:ascii="Arial" w:hAnsi="Arial" w:cs="Arial"/>
          <w:lang w:val="es-ES_tradnl"/>
        </w:rPr>
        <w:t>Los switches de la red de control y protecciones deben cumplir al menos las siguientes características:</w:t>
      </w:r>
    </w:p>
    <w:p w14:paraId="719461CD" w14:textId="77777777" w:rsidR="00E145A1" w:rsidRPr="00283CC4" w:rsidRDefault="00E145A1" w:rsidP="00283CC4">
      <w:pPr>
        <w:tabs>
          <w:tab w:val="left" w:pos="1358"/>
        </w:tabs>
        <w:ind w:left="0"/>
        <w:rPr>
          <w:rFonts w:ascii="Arial" w:hAnsi="Arial" w:cs="Arial"/>
          <w:lang w:val="es-ES_tradnl"/>
        </w:rPr>
      </w:pPr>
    </w:p>
    <w:p w14:paraId="35C735DE" w14:textId="30AAF4D4" w:rsidR="00283CC4" w:rsidRPr="00E145A1" w:rsidRDefault="00283CC4" w:rsidP="009A5FFC">
      <w:pPr>
        <w:pStyle w:val="Prrafodelista"/>
        <w:numPr>
          <w:ilvl w:val="0"/>
          <w:numId w:val="25"/>
        </w:numPr>
        <w:tabs>
          <w:tab w:val="left" w:pos="1358"/>
        </w:tabs>
        <w:rPr>
          <w:rFonts w:ascii="Arial" w:hAnsi="Arial" w:cs="Arial"/>
        </w:rPr>
      </w:pPr>
      <w:r w:rsidRPr="00E145A1">
        <w:rPr>
          <w:rFonts w:ascii="Arial" w:hAnsi="Arial" w:cs="Arial"/>
        </w:rPr>
        <w:t>Alimentación en CC 1</w:t>
      </w:r>
      <w:r w:rsidR="00E145A1">
        <w:rPr>
          <w:rFonts w:ascii="Arial" w:hAnsi="Arial" w:cs="Arial"/>
        </w:rPr>
        <w:t>10</w:t>
      </w:r>
      <w:r w:rsidRPr="00E145A1">
        <w:rPr>
          <w:rFonts w:ascii="Arial" w:hAnsi="Arial" w:cs="Arial"/>
        </w:rPr>
        <w:t xml:space="preserve"> </w:t>
      </w:r>
      <w:proofErr w:type="spellStart"/>
      <w:r w:rsidRPr="00E145A1">
        <w:rPr>
          <w:rFonts w:ascii="Arial" w:hAnsi="Arial" w:cs="Arial"/>
        </w:rPr>
        <w:t>Vcc</w:t>
      </w:r>
      <w:proofErr w:type="spellEnd"/>
      <w:r w:rsidRPr="00E145A1">
        <w:rPr>
          <w:rFonts w:ascii="Arial" w:hAnsi="Arial" w:cs="Arial"/>
        </w:rPr>
        <w:t>.</w:t>
      </w:r>
    </w:p>
    <w:p w14:paraId="366A4A5C" w14:textId="421B0D98" w:rsidR="00283CC4" w:rsidRPr="00E145A1" w:rsidRDefault="00E145A1" w:rsidP="009A5FFC">
      <w:pPr>
        <w:pStyle w:val="Prrafodelista"/>
        <w:numPr>
          <w:ilvl w:val="0"/>
          <w:numId w:val="25"/>
        </w:numPr>
        <w:tabs>
          <w:tab w:val="left" w:pos="1358"/>
        </w:tabs>
        <w:rPr>
          <w:rFonts w:ascii="Arial" w:hAnsi="Arial" w:cs="Arial"/>
        </w:rPr>
      </w:pPr>
      <w:r>
        <w:rPr>
          <w:rFonts w:ascii="Arial" w:hAnsi="Arial" w:cs="Arial"/>
        </w:rPr>
        <w:t>D</w:t>
      </w:r>
      <w:r w:rsidR="00283CC4" w:rsidRPr="00E145A1">
        <w:rPr>
          <w:rFonts w:ascii="Arial" w:hAnsi="Arial" w:cs="Arial"/>
        </w:rPr>
        <w:t>ispositivos de capa 3 para red ethernet.</w:t>
      </w:r>
    </w:p>
    <w:p w14:paraId="26B3748E" w14:textId="1F349AE2" w:rsidR="00283CC4" w:rsidRPr="00E145A1" w:rsidRDefault="00283CC4" w:rsidP="009A5FFC">
      <w:pPr>
        <w:pStyle w:val="Prrafodelista"/>
        <w:numPr>
          <w:ilvl w:val="0"/>
          <w:numId w:val="25"/>
        </w:numPr>
        <w:tabs>
          <w:tab w:val="left" w:pos="1358"/>
        </w:tabs>
        <w:rPr>
          <w:rFonts w:ascii="Arial" w:hAnsi="Arial" w:cs="Arial"/>
        </w:rPr>
      </w:pPr>
      <w:r w:rsidRPr="00E145A1">
        <w:rPr>
          <w:rFonts w:ascii="Arial" w:hAnsi="Arial" w:cs="Arial"/>
        </w:rPr>
        <w:lastRenderedPageBreak/>
        <w:t>Poseer puertos de fibra óptica y ethernet.</w:t>
      </w:r>
    </w:p>
    <w:p w14:paraId="4D8B29DA" w14:textId="019265E0" w:rsidR="00283CC4" w:rsidRPr="006C7D84" w:rsidRDefault="00283CC4" w:rsidP="009A5FFC">
      <w:pPr>
        <w:pStyle w:val="Prrafodelista"/>
        <w:numPr>
          <w:ilvl w:val="0"/>
          <w:numId w:val="25"/>
        </w:numPr>
        <w:tabs>
          <w:tab w:val="left" w:pos="1358"/>
        </w:tabs>
        <w:rPr>
          <w:rFonts w:ascii="Arial" w:hAnsi="Arial" w:cs="Arial"/>
          <w:lang w:val="it-IT"/>
        </w:rPr>
      </w:pPr>
      <w:r w:rsidRPr="006C7D84">
        <w:rPr>
          <w:rFonts w:ascii="Arial" w:hAnsi="Arial" w:cs="Arial"/>
          <w:lang w:val="it-IT"/>
        </w:rPr>
        <w:t>Soporte de PTP (Precision Time Protocol IEEE-1588).</w:t>
      </w:r>
    </w:p>
    <w:p w14:paraId="6ED167DC" w14:textId="2B6ED508" w:rsidR="00283CC4" w:rsidRPr="00E145A1" w:rsidRDefault="00283CC4" w:rsidP="009A5FFC">
      <w:pPr>
        <w:pStyle w:val="Prrafodelista"/>
        <w:numPr>
          <w:ilvl w:val="0"/>
          <w:numId w:val="25"/>
        </w:numPr>
        <w:tabs>
          <w:tab w:val="left" w:pos="1358"/>
        </w:tabs>
        <w:rPr>
          <w:rFonts w:ascii="Arial" w:hAnsi="Arial" w:cs="Arial"/>
        </w:rPr>
      </w:pPr>
      <w:r w:rsidRPr="00E145A1">
        <w:rPr>
          <w:rFonts w:ascii="Arial" w:hAnsi="Arial" w:cs="Arial"/>
        </w:rPr>
        <w:t>Contactos para supervisión de estado en sistema de control.</w:t>
      </w:r>
    </w:p>
    <w:p w14:paraId="728A50B0" w14:textId="53C562BB" w:rsidR="00283CC4" w:rsidRPr="00E145A1" w:rsidRDefault="00283CC4" w:rsidP="009A5FFC">
      <w:pPr>
        <w:pStyle w:val="Prrafodelista"/>
        <w:numPr>
          <w:ilvl w:val="0"/>
          <w:numId w:val="25"/>
        </w:numPr>
        <w:tabs>
          <w:tab w:val="left" w:pos="1358"/>
        </w:tabs>
        <w:ind w:left="1418" w:hanging="1058"/>
        <w:rPr>
          <w:rFonts w:ascii="Arial" w:hAnsi="Arial" w:cs="Arial"/>
        </w:rPr>
      </w:pPr>
      <w:r w:rsidRPr="00E145A1">
        <w:rPr>
          <w:rFonts w:ascii="Arial" w:hAnsi="Arial" w:cs="Arial"/>
        </w:rPr>
        <w:t>En la topología de la red de comunicación se formarían dos redes PRP con</w:t>
      </w:r>
      <w:r w:rsidR="00E145A1">
        <w:rPr>
          <w:rFonts w:ascii="Arial" w:hAnsi="Arial" w:cs="Arial"/>
        </w:rPr>
        <w:t xml:space="preserve"> </w:t>
      </w:r>
      <w:r w:rsidRPr="00E145A1">
        <w:rPr>
          <w:rFonts w:ascii="Arial" w:hAnsi="Arial" w:cs="Arial"/>
        </w:rPr>
        <w:t>estos switches.</w:t>
      </w:r>
    </w:p>
    <w:p w14:paraId="3F467430" w14:textId="77777777" w:rsidR="00283CC4" w:rsidRDefault="00283CC4" w:rsidP="00E145A1">
      <w:pPr>
        <w:tabs>
          <w:tab w:val="left" w:pos="1358"/>
        </w:tabs>
        <w:ind w:left="0"/>
        <w:rPr>
          <w:rFonts w:ascii="Arial" w:hAnsi="Arial" w:cs="Arial"/>
        </w:rPr>
      </w:pPr>
      <w:r w:rsidRPr="00E145A1">
        <w:rPr>
          <w:rFonts w:ascii="Arial" w:hAnsi="Arial" w:cs="Arial"/>
        </w:rPr>
        <w:t>El GPS de la red de control y protecciones debe cumplir al menos las siguientes características:</w:t>
      </w:r>
    </w:p>
    <w:p w14:paraId="7BDC5DBE" w14:textId="77777777" w:rsidR="00E145A1" w:rsidRPr="00E145A1" w:rsidRDefault="00E145A1" w:rsidP="00E145A1">
      <w:pPr>
        <w:tabs>
          <w:tab w:val="left" w:pos="1358"/>
        </w:tabs>
        <w:ind w:left="0"/>
        <w:rPr>
          <w:rFonts w:ascii="Arial" w:hAnsi="Arial" w:cs="Arial"/>
        </w:rPr>
      </w:pPr>
    </w:p>
    <w:p w14:paraId="0CE41FD8" w14:textId="63B828CD" w:rsidR="00283CC4" w:rsidRPr="00E145A1" w:rsidRDefault="00283CC4" w:rsidP="009A5FFC">
      <w:pPr>
        <w:pStyle w:val="Prrafodelista"/>
        <w:numPr>
          <w:ilvl w:val="0"/>
          <w:numId w:val="26"/>
        </w:numPr>
        <w:tabs>
          <w:tab w:val="left" w:pos="1358"/>
        </w:tabs>
        <w:rPr>
          <w:rFonts w:ascii="Arial" w:hAnsi="Arial" w:cs="Arial"/>
        </w:rPr>
      </w:pPr>
      <w:r w:rsidRPr="00E145A1">
        <w:rPr>
          <w:rFonts w:ascii="Arial" w:hAnsi="Arial" w:cs="Arial"/>
        </w:rPr>
        <w:t>Alimentación en CC.</w:t>
      </w:r>
    </w:p>
    <w:p w14:paraId="26A6631C" w14:textId="2DC083DB" w:rsidR="00283CC4" w:rsidRPr="00E145A1" w:rsidRDefault="00283CC4" w:rsidP="009A5FFC">
      <w:pPr>
        <w:pStyle w:val="Prrafodelista"/>
        <w:numPr>
          <w:ilvl w:val="0"/>
          <w:numId w:val="26"/>
        </w:numPr>
        <w:tabs>
          <w:tab w:val="left" w:pos="1358"/>
        </w:tabs>
        <w:rPr>
          <w:rFonts w:ascii="Arial" w:hAnsi="Arial" w:cs="Arial"/>
        </w:rPr>
      </w:pPr>
      <w:r w:rsidRPr="00E145A1">
        <w:rPr>
          <w:rFonts w:ascii="Arial" w:hAnsi="Arial" w:cs="Arial"/>
        </w:rPr>
        <w:t>Ser programables.</w:t>
      </w:r>
    </w:p>
    <w:p w14:paraId="5834E124" w14:textId="31295507" w:rsidR="00283CC4" w:rsidRPr="00E145A1" w:rsidRDefault="00283CC4" w:rsidP="009A5FFC">
      <w:pPr>
        <w:pStyle w:val="Prrafodelista"/>
        <w:numPr>
          <w:ilvl w:val="0"/>
          <w:numId w:val="26"/>
        </w:numPr>
        <w:tabs>
          <w:tab w:val="left" w:pos="1358"/>
        </w:tabs>
        <w:rPr>
          <w:rFonts w:ascii="Arial" w:hAnsi="Arial" w:cs="Arial"/>
        </w:rPr>
      </w:pPr>
      <w:r w:rsidRPr="00E145A1">
        <w:rPr>
          <w:rFonts w:ascii="Arial" w:hAnsi="Arial" w:cs="Arial"/>
        </w:rPr>
        <w:t>Ser dispositivos con puertos de salida IRIG-B y ethernet (NTP y PTP).</w:t>
      </w:r>
    </w:p>
    <w:p w14:paraId="7FAE1637" w14:textId="410A8C1E" w:rsidR="00283CC4" w:rsidRPr="00E145A1" w:rsidRDefault="00283CC4" w:rsidP="009A5FFC">
      <w:pPr>
        <w:pStyle w:val="Prrafodelista"/>
        <w:numPr>
          <w:ilvl w:val="0"/>
          <w:numId w:val="26"/>
        </w:numPr>
        <w:tabs>
          <w:tab w:val="left" w:pos="1358"/>
        </w:tabs>
        <w:rPr>
          <w:rFonts w:ascii="Arial" w:hAnsi="Arial" w:cs="Arial"/>
        </w:rPr>
      </w:pPr>
      <w:r w:rsidRPr="00E145A1">
        <w:rPr>
          <w:rFonts w:ascii="Arial" w:hAnsi="Arial" w:cs="Arial"/>
        </w:rPr>
        <w:t>Ser suministrado con su antena, base de antena, cable de conexión y protección contra descargas.</w:t>
      </w:r>
    </w:p>
    <w:p w14:paraId="54972AA6" w14:textId="1E091B97" w:rsidR="00283CC4" w:rsidRPr="00E145A1" w:rsidRDefault="00283CC4" w:rsidP="009A5FFC">
      <w:pPr>
        <w:pStyle w:val="Prrafodelista"/>
        <w:numPr>
          <w:ilvl w:val="0"/>
          <w:numId w:val="26"/>
        </w:numPr>
        <w:tabs>
          <w:tab w:val="left" w:pos="1358"/>
        </w:tabs>
        <w:rPr>
          <w:rFonts w:ascii="Arial" w:hAnsi="Arial" w:cs="Arial"/>
        </w:rPr>
      </w:pPr>
      <w:r w:rsidRPr="00E145A1">
        <w:rPr>
          <w:rFonts w:ascii="Arial" w:hAnsi="Arial" w:cs="Arial"/>
        </w:rPr>
        <w:t>Ser suministrado con su software y manuales de instalación y operación.</w:t>
      </w:r>
    </w:p>
    <w:p w14:paraId="464C0715" w14:textId="7055408B" w:rsidR="00283CC4" w:rsidRDefault="00283CC4" w:rsidP="009A5FFC">
      <w:pPr>
        <w:pStyle w:val="Prrafodelista"/>
        <w:numPr>
          <w:ilvl w:val="0"/>
          <w:numId w:val="26"/>
        </w:numPr>
        <w:tabs>
          <w:tab w:val="left" w:pos="1358"/>
        </w:tabs>
        <w:rPr>
          <w:rFonts w:ascii="Arial" w:hAnsi="Arial" w:cs="Arial"/>
        </w:rPr>
      </w:pPr>
      <w:r w:rsidRPr="00E145A1">
        <w:rPr>
          <w:rFonts w:ascii="Arial" w:hAnsi="Arial" w:cs="Arial"/>
        </w:rPr>
        <w:t>Contactos para supervisión de estado en sistema de control.</w:t>
      </w:r>
    </w:p>
    <w:p w14:paraId="7F89E97A" w14:textId="6DBE60CB" w:rsidR="007A6BCD" w:rsidRDefault="007A6BCD" w:rsidP="007A6BCD">
      <w:pPr>
        <w:pStyle w:val="Ttulo1"/>
        <w:numPr>
          <w:ilvl w:val="0"/>
          <w:numId w:val="1"/>
        </w:numPr>
        <w:ind w:left="426" w:right="-376" w:hanging="426"/>
        <w:jc w:val="left"/>
        <w:rPr>
          <w:rFonts w:ascii="Arial" w:hAnsi="Arial" w:cs="Arial"/>
        </w:rPr>
      </w:pPr>
      <w:bookmarkStart w:id="6" w:name="_Toc188868356"/>
      <w:r>
        <w:rPr>
          <w:rFonts w:ascii="Arial" w:hAnsi="Arial" w:cs="Arial"/>
        </w:rPr>
        <w:t>requerimientos generales de software</w:t>
      </w:r>
      <w:bookmarkEnd w:id="6"/>
    </w:p>
    <w:p w14:paraId="6DADBFA5" w14:textId="77777777" w:rsidR="00283CC4" w:rsidRPr="00283CC4" w:rsidRDefault="00283CC4" w:rsidP="007A6BCD">
      <w:pPr>
        <w:spacing w:after="120"/>
        <w:ind w:left="0" w:right="-376"/>
        <w:rPr>
          <w:rFonts w:ascii="Arial" w:hAnsi="Arial" w:cs="Arial"/>
          <w:lang w:val="es-ES_tradnl"/>
        </w:rPr>
      </w:pPr>
      <w:r w:rsidRPr="00283CC4">
        <w:rPr>
          <w:rFonts w:ascii="Arial" w:hAnsi="Arial" w:cs="Arial"/>
          <w:lang w:val="es-ES_tradnl"/>
        </w:rPr>
        <w:t>Los IED deben funcionar correctamente con respecto a la lógica implementada de disparo al interruptor, ser selectivos, sin ocasionar malas operaciones del esquema de protecciones asociadas al circuito. Esto aplica también para fallas de alta impedancia.</w:t>
      </w:r>
    </w:p>
    <w:p w14:paraId="3D9E217E" w14:textId="77777777" w:rsidR="00283CC4" w:rsidRPr="00283CC4" w:rsidRDefault="00283CC4" w:rsidP="007A6BCD">
      <w:pPr>
        <w:spacing w:after="120"/>
        <w:ind w:left="0" w:right="-376"/>
        <w:rPr>
          <w:rFonts w:ascii="Arial" w:hAnsi="Arial" w:cs="Arial"/>
          <w:lang w:val="es-ES_tradnl"/>
        </w:rPr>
      </w:pPr>
      <w:r w:rsidRPr="00283CC4">
        <w:rPr>
          <w:rFonts w:ascii="Arial" w:hAnsi="Arial" w:cs="Arial"/>
          <w:lang w:val="es-ES_tradnl"/>
        </w:rPr>
        <w:t>Los IED deben tener procesamiento separado para las funciones principales (procesamiento digital, algoritmos de protección, lógica, etc.) y para las funciones suplementarias (comunicaciones, diagnósticos, etc.).</w:t>
      </w:r>
    </w:p>
    <w:p w14:paraId="7677B59D" w14:textId="77777777" w:rsidR="00283CC4" w:rsidRPr="00283CC4" w:rsidRDefault="00283CC4" w:rsidP="007A6BCD">
      <w:pPr>
        <w:spacing w:after="120"/>
        <w:ind w:left="0" w:right="-376"/>
        <w:rPr>
          <w:rFonts w:ascii="Arial" w:hAnsi="Arial" w:cs="Arial"/>
          <w:lang w:val="es-ES_tradnl"/>
        </w:rPr>
      </w:pPr>
      <w:r w:rsidRPr="00283CC4">
        <w:rPr>
          <w:rFonts w:ascii="Arial" w:hAnsi="Arial" w:cs="Arial"/>
          <w:lang w:val="es-ES_tradnl"/>
        </w:rPr>
        <w:t xml:space="preserve">Los IED deben tener funciones de </w:t>
      </w:r>
      <w:proofErr w:type="spellStart"/>
      <w:r w:rsidRPr="00283CC4">
        <w:rPr>
          <w:rFonts w:ascii="Arial" w:hAnsi="Arial" w:cs="Arial"/>
          <w:lang w:val="es-ES_tradnl"/>
        </w:rPr>
        <w:t>osciloperturbografía</w:t>
      </w:r>
      <w:proofErr w:type="spellEnd"/>
      <w:r w:rsidRPr="00283CC4">
        <w:rPr>
          <w:rFonts w:ascii="Arial" w:hAnsi="Arial" w:cs="Arial"/>
          <w:lang w:val="es-ES_tradnl"/>
        </w:rPr>
        <w:t xml:space="preserve"> y un sistema de reporte de eventos.  Este reporte de eventos debe mostrar cada una de las señales digitales con su nombre de identificación claro y con su secuencia de ocurrencia en el tiempo, registrando dicho tiempo en forma secuencial.</w:t>
      </w:r>
    </w:p>
    <w:p w14:paraId="697F35E1" w14:textId="77777777" w:rsidR="00283CC4" w:rsidRPr="00283CC4" w:rsidRDefault="00283CC4" w:rsidP="007A6BCD">
      <w:pPr>
        <w:spacing w:after="120"/>
        <w:ind w:left="0" w:right="-376"/>
        <w:rPr>
          <w:rFonts w:ascii="Arial" w:hAnsi="Arial" w:cs="Arial"/>
          <w:lang w:val="es-ES_tradnl"/>
        </w:rPr>
      </w:pPr>
      <w:r w:rsidRPr="00283CC4">
        <w:rPr>
          <w:rFonts w:ascii="Arial" w:hAnsi="Arial" w:cs="Arial"/>
          <w:lang w:val="es-ES_tradnl"/>
        </w:rPr>
        <w:t xml:space="preserve">Si para la parametrización, ajustes, registro </w:t>
      </w:r>
      <w:proofErr w:type="spellStart"/>
      <w:r w:rsidRPr="00283CC4">
        <w:rPr>
          <w:rFonts w:ascii="Arial" w:hAnsi="Arial" w:cs="Arial"/>
          <w:lang w:val="es-ES_tradnl"/>
        </w:rPr>
        <w:t>oscilográficos</w:t>
      </w:r>
      <w:proofErr w:type="spellEnd"/>
      <w:r w:rsidRPr="00283CC4">
        <w:rPr>
          <w:rFonts w:ascii="Arial" w:hAnsi="Arial" w:cs="Arial"/>
          <w:lang w:val="es-ES_tradnl"/>
        </w:rPr>
        <w:t xml:space="preserve"> y programación del relé se utiliza un software específico, este se debe suministrar con el relé, incluyendo las actualizaciones más recientes, sin costo adicional.</w:t>
      </w:r>
    </w:p>
    <w:p w14:paraId="5042DDAB" w14:textId="77777777" w:rsidR="00283CC4" w:rsidRPr="00283CC4" w:rsidRDefault="00283CC4" w:rsidP="007A6BCD">
      <w:pPr>
        <w:spacing w:after="120"/>
        <w:ind w:left="0" w:right="-376"/>
        <w:rPr>
          <w:rFonts w:ascii="Arial" w:hAnsi="Arial" w:cs="Arial"/>
          <w:lang w:val="es-ES_tradnl"/>
        </w:rPr>
      </w:pPr>
      <w:r w:rsidRPr="00283CC4">
        <w:rPr>
          <w:rFonts w:ascii="Arial" w:hAnsi="Arial" w:cs="Arial"/>
          <w:lang w:val="es-ES_tradnl"/>
        </w:rPr>
        <w:t xml:space="preserve">El software de aplicación de los IED debe cumplir con la norma IEC 61131-3.  Los relés deben disponer de funciones lógicas programables que permitan generar esquemas de protección personalizados.  Los controladores deben disponer de funciones programables que permitan </w:t>
      </w:r>
      <w:r w:rsidRPr="00283CC4">
        <w:rPr>
          <w:rFonts w:ascii="Arial" w:hAnsi="Arial" w:cs="Arial"/>
          <w:lang w:val="es-ES_tradnl"/>
        </w:rPr>
        <w:lastRenderedPageBreak/>
        <w:t>programar las lógicas de control de acuerdo a los diagramas de principio aprobados por el cliente.</w:t>
      </w:r>
    </w:p>
    <w:p w14:paraId="303EB64C" w14:textId="77777777" w:rsidR="00283CC4" w:rsidRPr="00283CC4" w:rsidRDefault="00283CC4" w:rsidP="007A6BCD">
      <w:pPr>
        <w:spacing w:after="120"/>
        <w:ind w:left="0" w:right="-376"/>
        <w:rPr>
          <w:rFonts w:ascii="Arial" w:hAnsi="Arial" w:cs="Arial"/>
          <w:lang w:val="es-ES_tradnl"/>
        </w:rPr>
      </w:pPr>
      <w:r w:rsidRPr="00283CC4">
        <w:rPr>
          <w:rFonts w:ascii="Arial" w:hAnsi="Arial" w:cs="Arial"/>
          <w:lang w:val="es-ES_tradnl"/>
        </w:rPr>
        <w:t>El software de configuración debe incluir todas las herramientas necesarias para realizar las siguientes acciones sobre los IED:</w:t>
      </w:r>
    </w:p>
    <w:p w14:paraId="70E45EE4" w14:textId="48A98E3E" w:rsidR="00283CC4" w:rsidRPr="007A6BCD" w:rsidRDefault="00283CC4" w:rsidP="009A5FFC">
      <w:pPr>
        <w:pStyle w:val="Prrafodelista"/>
        <w:numPr>
          <w:ilvl w:val="0"/>
          <w:numId w:val="27"/>
        </w:numPr>
        <w:tabs>
          <w:tab w:val="left" w:pos="1358"/>
        </w:tabs>
        <w:rPr>
          <w:rFonts w:ascii="Arial" w:hAnsi="Arial" w:cs="Arial"/>
        </w:rPr>
      </w:pPr>
      <w:r w:rsidRPr="007A6BCD">
        <w:rPr>
          <w:rFonts w:ascii="Arial" w:hAnsi="Arial" w:cs="Arial"/>
        </w:rPr>
        <w:t>Modificación de ajustes.</w:t>
      </w:r>
    </w:p>
    <w:p w14:paraId="04195681" w14:textId="18FCEE46" w:rsidR="00283CC4" w:rsidRPr="007A6BCD" w:rsidRDefault="00283CC4" w:rsidP="009A5FFC">
      <w:pPr>
        <w:pStyle w:val="Prrafodelista"/>
        <w:numPr>
          <w:ilvl w:val="0"/>
          <w:numId w:val="27"/>
        </w:numPr>
        <w:tabs>
          <w:tab w:val="left" w:pos="1358"/>
        </w:tabs>
        <w:rPr>
          <w:rFonts w:ascii="Arial" w:hAnsi="Arial" w:cs="Arial"/>
        </w:rPr>
      </w:pPr>
      <w:r w:rsidRPr="007A6BCD">
        <w:rPr>
          <w:rFonts w:ascii="Arial" w:hAnsi="Arial" w:cs="Arial"/>
        </w:rPr>
        <w:t>Configuración de comunicaciones.</w:t>
      </w:r>
    </w:p>
    <w:p w14:paraId="5B184823" w14:textId="652A7A47" w:rsidR="00283CC4" w:rsidRPr="007A6BCD" w:rsidRDefault="00283CC4" w:rsidP="009A5FFC">
      <w:pPr>
        <w:pStyle w:val="Prrafodelista"/>
        <w:numPr>
          <w:ilvl w:val="0"/>
          <w:numId w:val="27"/>
        </w:numPr>
        <w:tabs>
          <w:tab w:val="left" w:pos="1358"/>
        </w:tabs>
        <w:rPr>
          <w:rFonts w:ascii="Arial" w:hAnsi="Arial" w:cs="Arial"/>
        </w:rPr>
      </w:pPr>
      <w:r w:rsidRPr="007A6BCD">
        <w:rPr>
          <w:rFonts w:ascii="Arial" w:hAnsi="Arial" w:cs="Arial"/>
        </w:rPr>
        <w:t xml:space="preserve">Configuraciones de IHM </w:t>
      </w:r>
    </w:p>
    <w:p w14:paraId="4D94462C" w14:textId="6E2E2D0D" w:rsidR="00283CC4" w:rsidRPr="007A6BCD" w:rsidRDefault="00283CC4" w:rsidP="009A5FFC">
      <w:pPr>
        <w:pStyle w:val="Prrafodelista"/>
        <w:numPr>
          <w:ilvl w:val="0"/>
          <w:numId w:val="27"/>
        </w:numPr>
        <w:tabs>
          <w:tab w:val="left" w:pos="1358"/>
        </w:tabs>
        <w:rPr>
          <w:rFonts w:ascii="Arial" w:hAnsi="Arial" w:cs="Arial"/>
        </w:rPr>
      </w:pPr>
      <w:r w:rsidRPr="007A6BCD">
        <w:rPr>
          <w:rFonts w:ascii="Arial" w:hAnsi="Arial" w:cs="Arial"/>
        </w:rPr>
        <w:t>Configuración de entradas, salidas y variables internas</w:t>
      </w:r>
    </w:p>
    <w:p w14:paraId="4C54EF8F" w14:textId="46330356" w:rsidR="00283CC4" w:rsidRPr="007A6BCD" w:rsidRDefault="00283CC4" w:rsidP="009A5FFC">
      <w:pPr>
        <w:pStyle w:val="Prrafodelista"/>
        <w:numPr>
          <w:ilvl w:val="0"/>
          <w:numId w:val="27"/>
        </w:numPr>
        <w:tabs>
          <w:tab w:val="left" w:pos="1358"/>
        </w:tabs>
        <w:rPr>
          <w:rFonts w:ascii="Arial" w:hAnsi="Arial" w:cs="Arial"/>
        </w:rPr>
      </w:pPr>
      <w:r w:rsidRPr="007A6BCD">
        <w:rPr>
          <w:rFonts w:ascii="Arial" w:hAnsi="Arial" w:cs="Arial"/>
        </w:rPr>
        <w:t>Programación de lógicas, entre otros.</w:t>
      </w:r>
    </w:p>
    <w:p w14:paraId="7177182A" w14:textId="0D891B1E" w:rsidR="00283CC4" w:rsidRPr="00283CC4" w:rsidRDefault="00283CC4" w:rsidP="007A6BCD">
      <w:pPr>
        <w:spacing w:after="120"/>
        <w:ind w:left="0" w:right="-376"/>
        <w:rPr>
          <w:rFonts w:ascii="Arial" w:hAnsi="Arial" w:cs="Arial"/>
          <w:lang w:val="es-ES_tradnl"/>
        </w:rPr>
      </w:pPr>
      <w:r w:rsidRPr="00283CC4">
        <w:rPr>
          <w:rFonts w:ascii="Arial" w:hAnsi="Arial" w:cs="Arial"/>
          <w:lang w:val="es-ES_tradnl"/>
        </w:rPr>
        <w:t>Todas las actualizaciones de software o firmware aplicables a los IED, que haga el fabricante, deben ser suministradas sin costo adicional.</w:t>
      </w:r>
    </w:p>
    <w:p w14:paraId="00E6ED96" w14:textId="77777777" w:rsidR="00283CC4" w:rsidRDefault="00283CC4" w:rsidP="007A6BCD">
      <w:pPr>
        <w:spacing w:after="120"/>
        <w:ind w:left="0" w:right="-376"/>
        <w:rPr>
          <w:rFonts w:ascii="Arial" w:hAnsi="Arial" w:cs="Arial"/>
          <w:lang w:val="es-ES_tradnl"/>
        </w:rPr>
      </w:pPr>
      <w:r w:rsidRPr="00283CC4">
        <w:rPr>
          <w:rFonts w:ascii="Arial" w:hAnsi="Arial" w:cs="Arial"/>
          <w:lang w:val="es-ES_tradnl"/>
        </w:rPr>
        <w:t>El controlador de subestación debe cumplir con los siguientes requerimientos:</w:t>
      </w:r>
    </w:p>
    <w:p w14:paraId="11931CF6" w14:textId="77777777" w:rsidR="007A6BCD" w:rsidRPr="00283CC4" w:rsidRDefault="007A6BCD" w:rsidP="007A6BCD">
      <w:pPr>
        <w:spacing w:after="120"/>
        <w:ind w:left="0" w:right="-376"/>
        <w:rPr>
          <w:rFonts w:ascii="Arial" w:hAnsi="Arial" w:cs="Arial"/>
          <w:lang w:val="es-ES_tradnl"/>
        </w:rPr>
      </w:pPr>
    </w:p>
    <w:p w14:paraId="36353D61" w14:textId="34099D02" w:rsidR="00283CC4" w:rsidRPr="007A6BCD" w:rsidRDefault="00283CC4" w:rsidP="009A5FFC">
      <w:pPr>
        <w:pStyle w:val="Prrafodelista"/>
        <w:numPr>
          <w:ilvl w:val="0"/>
          <w:numId w:val="28"/>
        </w:numPr>
        <w:tabs>
          <w:tab w:val="left" w:pos="1358"/>
        </w:tabs>
        <w:ind w:left="1418" w:hanging="1058"/>
        <w:rPr>
          <w:rFonts w:ascii="Arial" w:hAnsi="Arial" w:cs="Arial"/>
        </w:rPr>
      </w:pPr>
      <w:r w:rsidRPr="007A6BCD">
        <w:rPr>
          <w:rFonts w:ascii="Arial" w:hAnsi="Arial" w:cs="Arial"/>
        </w:rPr>
        <w:t>Realizar la conversión de protocolos de comunicación dentro de la subestación.</w:t>
      </w:r>
    </w:p>
    <w:p w14:paraId="33807A52" w14:textId="60D246BF" w:rsidR="00283CC4" w:rsidRPr="007A6BCD" w:rsidRDefault="00283CC4" w:rsidP="009A5FFC">
      <w:pPr>
        <w:pStyle w:val="Prrafodelista"/>
        <w:numPr>
          <w:ilvl w:val="0"/>
          <w:numId w:val="28"/>
        </w:numPr>
        <w:tabs>
          <w:tab w:val="left" w:pos="1358"/>
        </w:tabs>
        <w:ind w:left="1418" w:hanging="1058"/>
        <w:rPr>
          <w:rFonts w:ascii="Arial" w:hAnsi="Arial" w:cs="Arial"/>
        </w:rPr>
      </w:pPr>
      <w:r w:rsidRPr="007A6BCD">
        <w:rPr>
          <w:rFonts w:ascii="Arial" w:hAnsi="Arial" w:cs="Arial"/>
        </w:rPr>
        <w:t xml:space="preserve">Tener la capacidad de enviar y recibir variables binarias y análogas hacia los IED de la subestación en protocolo IEC 61850 y IEC 104. </w:t>
      </w:r>
    </w:p>
    <w:p w14:paraId="62E1770D" w14:textId="73474A4D" w:rsidR="00283CC4" w:rsidRPr="007A6BCD" w:rsidRDefault="00283CC4" w:rsidP="009A5FFC">
      <w:pPr>
        <w:pStyle w:val="Prrafodelista"/>
        <w:numPr>
          <w:ilvl w:val="0"/>
          <w:numId w:val="28"/>
        </w:numPr>
        <w:tabs>
          <w:tab w:val="left" w:pos="1358"/>
        </w:tabs>
        <w:ind w:left="1418" w:hanging="1058"/>
        <w:rPr>
          <w:rFonts w:ascii="Arial" w:hAnsi="Arial" w:cs="Arial"/>
        </w:rPr>
      </w:pPr>
      <w:r w:rsidRPr="007A6BCD">
        <w:rPr>
          <w:rFonts w:ascii="Arial" w:hAnsi="Arial" w:cs="Arial"/>
        </w:rPr>
        <w:t>Garantizar el control, supervisión y monitoreo local/remoto de alarmas y señales de la S/E desde los centros de control.</w:t>
      </w:r>
    </w:p>
    <w:p w14:paraId="7EA110B3" w14:textId="4785F6F2" w:rsidR="00283CC4" w:rsidRPr="007A6BCD" w:rsidRDefault="00283CC4" w:rsidP="009A5FFC">
      <w:pPr>
        <w:pStyle w:val="Prrafodelista"/>
        <w:numPr>
          <w:ilvl w:val="0"/>
          <w:numId w:val="28"/>
        </w:numPr>
        <w:tabs>
          <w:tab w:val="left" w:pos="1358"/>
        </w:tabs>
        <w:rPr>
          <w:rFonts w:ascii="Arial" w:hAnsi="Arial" w:cs="Arial"/>
        </w:rPr>
      </w:pPr>
      <w:r w:rsidRPr="007A6BCD">
        <w:rPr>
          <w:rFonts w:ascii="Arial" w:hAnsi="Arial" w:cs="Arial"/>
        </w:rPr>
        <w:t xml:space="preserve">Funciones para programación de lógicas de control. </w:t>
      </w:r>
    </w:p>
    <w:p w14:paraId="040AA136" w14:textId="25EF7C5A" w:rsidR="00283CC4" w:rsidRPr="007A6BCD" w:rsidRDefault="00283CC4" w:rsidP="009A5FFC">
      <w:pPr>
        <w:pStyle w:val="Prrafodelista"/>
        <w:numPr>
          <w:ilvl w:val="0"/>
          <w:numId w:val="28"/>
        </w:numPr>
        <w:tabs>
          <w:tab w:val="left" w:pos="1358"/>
        </w:tabs>
        <w:rPr>
          <w:rFonts w:ascii="Arial" w:hAnsi="Arial" w:cs="Arial"/>
        </w:rPr>
      </w:pPr>
      <w:r w:rsidRPr="007A6BCD">
        <w:rPr>
          <w:rFonts w:ascii="Arial" w:hAnsi="Arial" w:cs="Arial"/>
        </w:rPr>
        <w:t xml:space="preserve">Monitoreo en línea de comunicaciones. </w:t>
      </w:r>
    </w:p>
    <w:p w14:paraId="26D74399" w14:textId="09492BDA" w:rsidR="00283CC4" w:rsidRPr="007A6BCD" w:rsidRDefault="00283CC4" w:rsidP="009A5FFC">
      <w:pPr>
        <w:pStyle w:val="Prrafodelista"/>
        <w:numPr>
          <w:ilvl w:val="0"/>
          <w:numId w:val="28"/>
        </w:numPr>
        <w:tabs>
          <w:tab w:val="left" w:pos="1358"/>
        </w:tabs>
        <w:ind w:left="1418" w:hanging="1058"/>
        <w:rPr>
          <w:rFonts w:ascii="Arial" w:hAnsi="Arial" w:cs="Arial"/>
        </w:rPr>
      </w:pPr>
      <w:r w:rsidRPr="007A6BCD">
        <w:rPr>
          <w:rFonts w:ascii="Arial" w:hAnsi="Arial" w:cs="Arial"/>
        </w:rPr>
        <w:t xml:space="preserve">Capacidad para procesar, evaluar y combinar de manera lógica toda la señalización proveniente de los distintos IED de la Subestación. </w:t>
      </w:r>
    </w:p>
    <w:p w14:paraId="2B491A27" w14:textId="1AF75F80" w:rsidR="00283CC4" w:rsidRPr="007A6BCD" w:rsidRDefault="00283CC4" w:rsidP="009A5FFC">
      <w:pPr>
        <w:pStyle w:val="Prrafodelista"/>
        <w:numPr>
          <w:ilvl w:val="0"/>
          <w:numId w:val="28"/>
        </w:numPr>
        <w:tabs>
          <w:tab w:val="left" w:pos="1358"/>
        </w:tabs>
        <w:rPr>
          <w:rFonts w:ascii="Arial" w:hAnsi="Arial" w:cs="Arial"/>
        </w:rPr>
      </w:pPr>
      <w:r w:rsidRPr="007A6BCD">
        <w:rPr>
          <w:rFonts w:ascii="Arial" w:hAnsi="Arial" w:cs="Arial"/>
        </w:rPr>
        <w:t>Implementar herramientas de seguridad, diagnóstico y administración.</w:t>
      </w:r>
    </w:p>
    <w:p w14:paraId="2E7D0E47" w14:textId="6EDF8459" w:rsidR="00283CC4" w:rsidRPr="007A6BCD" w:rsidRDefault="00283CC4" w:rsidP="009A5FFC">
      <w:pPr>
        <w:pStyle w:val="Prrafodelista"/>
        <w:numPr>
          <w:ilvl w:val="0"/>
          <w:numId w:val="28"/>
        </w:numPr>
        <w:tabs>
          <w:tab w:val="left" w:pos="1358"/>
        </w:tabs>
        <w:rPr>
          <w:rFonts w:ascii="Arial" w:hAnsi="Arial" w:cs="Arial"/>
        </w:rPr>
      </w:pPr>
      <w:r w:rsidRPr="007A6BCD">
        <w:rPr>
          <w:rFonts w:ascii="Arial" w:hAnsi="Arial" w:cs="Arial"/>
        </w:rPr>
        <w:t xml:space="preserve">Reporte completo de todas las actividades y eventos. </w:t>
      </w:r>
    </w:p>
    <w:p w14:paraId="0E9997E8" w14:textId="279753FC" w:rsidR="00283CC4" w:rsidRPr="007A6BCD" w:rsidRDefault="00283CC4" w:rsidP="009A5FFC">
      <w:pPr>
        <w:pStyle w:val="Prrafodelista"/>
        <w:numPr>
          <w:ilvl w:val="0"/>
          <w:numId w:val="28"/>
        </w:numPr>
        <w:tabs>
          <w:tab w:val="left" w:pos="1358"/>
        </w:tabs>
        <w:rPr>
          <w:rFonts w:ascii="Arial" w:hAnsi="Arial" w:cs="Arial"/>
        </w:rPr>
      </w:pPr>
      <w:r w:rsidRPr="007A6BCD">
        <w:rPr>
          <w:rFonts w:ascii="Arial" w:hAnsi="Arial" w:cs="Arial"/>
        </w:rPr>
        <w:t xml:space="preserve">Sistema operativo para trabajo en tiempo real. </w:t>
      </w:r>
    </w:p>
    <w:p w14:paraId="14B51914" w14:textId="13390446" w:rsidR="007A6BCD" w:rsidRDefault="007A6BCD" w:rsidP="007A6BCD">
      <w:pPr>
        <w:pStyle w:val="Ttulo1"/>
        <w:numPr>
          <w:ilvl w:val="0"/>
          <w:numId w:val="1"/>
        </w:numPr>
        <w:ind w:left="426" w:right="-376" w:hanging="426"/>
        <w:jc w:val="left"/>
        <w:rPr>
          <w:rFonts w:ascii="Arial" w:hAnsi="Arial" w:cs="Arial"/>
        </w:rPr>
      </w:pPr>
      <w:bookmarkStart w:id="7" w:name="_Toc188868357"/>
      <w:r>
        <w:rPr>
          <w:rFonts w:ascii="Arial" w:hAnsi="Arial" w:cs="Arial"/>
        </w:rPr>
        <w:lastRenderedPageBreak/>
        <w:t>FUNCIONALIDAD GENERAL DEL SISTEMA DE PROTECCIÓN</w:t>
      </w:r>
      <w:bookmarkEnd w:id="7"/>
    </w:p>
    <w:p w14:paraId="2AD5F24A" w14:textId="77777777" w:rsidR="007A6BCD" w:rsidRPr="007A6BCD" w:rsidRDefault="007A6BCD" w:rsidP="007A6BCD">
      <w:pPr>
        <w:spacing w:after="120"/>
        <w:ind w:left="0" w:right="-376"/>
        <w:rPr>
          <w:rFonts w:ascii="Arial" w:hAnsi="Arial" w:cs="Arial"/>
          <w:lang w:val="es-ES_tradnl"/>
        </w:rPr>
      </w:pPr>
      <w:r w:rsidRPr="007A6BCD">
        <w:rPr>
          <w:rFonts w:ascii="Arial" w:hAnsi="Arial" w:cs="Arial"/>
          <w:lang w:val="es-ES_tradnl"/>
        </w:rPr>
        <w:t>Cada protección deberá presentar características que permitan proteger el sistema eléctrico, asegurando a lo menos lo siguiente:</w:t>
      </w:r>
    </w:p>
    <w:p w14:paraId="6CBCC2F8" w14:textId="77777777" w:rsidR="007A6BCD" w:rsidRP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Selectividad: Cada protección debe ser capaz de definir exactamente qué tipo de falla es la que se está enfrentando para poder discriminar si debe o no actuar y poder aislar solo los elementos fallados.</w:t>
      </w:r>
    </w:p>
    <w:p w14:paraId="209085E1" w14:textId="77777777" w:rsidR="007A6BCD" w:rsidRP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Confiabilidad: Esta característica explica la capacidad de la protección para comportarse adecuadamente en función de su capacidad para “saber” ante qué condiciones no debe actuar (seguridad) y ante las que si debe actuar (obediencia).</w:t>
      </w:r>
    </w:p>
    <w:p w14:paraId="636CBDDC" w14:textId="77777777" w:rsidR="007A6BCD" w:rsidRP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Rapidez: Es el tiempo que transcurre desde sucedida la falla hasta el despeje de la misma, considerando la suma de todos los tiempos de los equipos involucrados en la labor de despeje. Mientras menor es este tiempo, mejores posibilidades tiene el sistema de potencia de mantener una condición estable de funcionamiento.</w:t>
      </w:r>
    </w:p>
    <w:p w14:paraId="5DBC98CE" w14:textId="77777777" w:rsidR="007A6BCD" w:rsidRP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Sensibilidad: Este es un término que posee dos acepciones. Frecuentemente usado cuando nos referimos a la corriente mínima de operación de la protección y también se usa en protecciones de alcance definido para medir la capacidad de detección de la falla.</w:t>
      </w:r>
    </w:p>
    <w:p w14:paraId="273F08A7" w14:textId="77777777" w:rsidR="007A6BCD" w:rsidRP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Discriminación de fase: Es la capacidad del elemento de protección para definir en qué fase o fases se provoca la falla.</w:t>
      </w:r>
    </w:p>
    <w:p w14:paraId="383BC523" w14:textId="77777777" w:rsidR="007A6BCD" w:rsidRP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Flexibilidad: Esta característica es la que posee una protección para adecuarse y operar ante los distintos cambios que sufre la red.</w:t>
      </w:r>
    </w:p>
    <w:p w14:paraId="68069AB7" w14:textId="77777777" w:rsidR="007A6BCD" w:rsidRP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Facilidad de mantenimiento: Esta característica considera tanto los medios necesarios para realizar mantenimiento y los tiempos de indisponibilidad de la protección por mantenimiento. Para esto se deben considerar elementos capaces de aislar cada protección de manera individual, con el objeto de intervenirla sin afectar al resto de los dispositivos de protecciones.</w:t>
      </w:r>
    </w:p>
    <w:p w14:paraId="1959E591" w14:textId="77777777" w:rsidR="007A6BCD" w:rsidRDefault="007A6BCD" w:rsidP="009A5FFC">
      <w:pPr>
        <w:pStyle w:val="Prrafodelista"/>
        <w:numPr>
          <w:ilvl w:val="0"/>
          <w:numId w:val="22"/>
        </w:numPr>
        <w:tabs>
          <w:tab w:val="left" w:pos="1358"/>
        </w:tabs>
      </w:pPr>
      <w:r w:rsidRPr="007A6BCD">
        <w:rPr>
          <w:rFonts w:ascii="Arial" w:hAnsi="Arial" w:cs="Arial"/>
        </w:rPr>
        <w:t>Redundancia de protecciones: Se utilizará redundancia de protecciones en los niveles establecidos en la Norma Técnica de Seguridad y de Calidad de Servicio vigente y en aquellos en donde el cliente final lo indique</w:t>
      </w:r>
      <w:r w:rsidRPr="00BC40DA">
        <w:t>.</w:t>
      </w:r>
    </w:p>
    <w:p w14:paraId="2CECD506" w14:textId="1606AE50" w:rsidR="007A6BCD" w:rsidRDefault="007A6BCD" w:rsidP="009A5FFC">
      <w:pPr>
        <w:pStyle w:val="Prrafodelista"/>
        <w:numPr>
          <w:ilvl w:val="0"/>
          <w:numId w:val="22"/>
        </w:numPr>
        <w:tabs>
          <w:tab w:val="left" w:pos="1358"/>
        </w:tabs>
        <w:rPr>
          <w:rFonts w:ascii="Arial" w:hAnsi="Arial" w:cs="Arial"/>
        </w:rPr>
      </w:pPr>
      <w:r w:rsidRPr="007A6BCD">
        <w:rPr>
          <w:rFonts w:ascii="Arial" w:hAnsi="Arial" w:cs="Arial"/>
        </w:rPr>
        <w:t xml:space="preserve">Zona Muerta: La protección diferencial deberá permitir el despeje secuencial de las fallas que se produzcan en las Zonas Muertas y la emisión de una orden de desenganche directo, vía enlace de comunicaciones al interruptor remoto de la línea afectada. En el caso de la operación secuencial, se permitirá superar el tiempo </w:t>
      </w:r>
      <w:r w:rsidRPr="007A6BCD">
        <w:rPr>
          <w:rFonts w:ascii="Arial" w:hAnsi="Arial" w:cs="Arial"/>
        </w:rPr>
        <w:lastRenderedPageBreak/>
        <w:t>establecido en el artículo 5-40 de NT para instalaciones sobre 200 [kV] y menores a 300 [kV], a un máximo de 200 [ms], siempre que ello no comprometa la seguridad del SEN.</w:t>
      </w:r>
    </w:p>
    <w:p w14:paraId="0DEC4C9B" w14:textId="26117BBD" w:rsidR="00720745" w:rsidRDefault="00720745" w:rsidP="00720745">
      <w:pPr>
        <w:pStyle w:val="Ttulo1"/>
        <w:numPr>
          <w:ilvl w:val="0"/>
          <w:numId w:val="1"/>
        </w:numPr>
        <w:ind w:left="426" w:right="-376" w:hanging="426"/>
        <w:jc w:val="left"/>
        <w:rPr>
          <w:rFonts w:ascii="Arial" w:hAnsi="Arial" w:cs="Arial"/>
        </w:rPr>
      </w:pPr>
      <w:bookmarkStart w:id="8" w:name="_Toc188868358"/>
      <w:r>
        <w:rPr>
          <w:rFonts w:ascii="Arial" w:hAnsi="Arial" w:cs="Arial"/>
        </w:rPr>
        <w:t>FUNCIONALIDAD GENERAL DEL SISTEMA DE CONTROL</w:t>
      </w:r>
      <w:bookmarkEnd w:id="8"/>
    </w:p>
    <w:p w14:paraId="1A68CAEF" w14:textId="77777777" w:rsidR="00720745" w:rsidRPr="00720745" w:rsidRDefault="00720745" w:rsidP="00720745">
      <w:pPr>
        <w:spacing w:after="120"/>
        <w:ind w:left="0" w:right="-376"/>
        <w:rPr>
          <w:rFonts w:ascii="Arial" w:hAnsi="Arial" w:cs="Arial"/>
          <w:lang w:val="es-ES_tradnl"/>
        </w:rPr>
      </w:pPr>
      <w:r w:rsidRPr="00720745">
        <w:rPr>
          <w:rFonts w:ascii="Arial" w:hAnsi="Arial" w:cs="Arial"/>
          <w:lang w:val="es-ES_tradnl"/>
        </w:rPr>
        <w:t xml:space="preserve">El sistema de control permitirá flexibilizar el mantenimiento y monitorear en todo momento la disponibilidad global del suministro de energía eléctrica. Para esto, se recopilarán la información de alarmas, estados, además de realizar las funciones de apertura y cierre sobre el interruptor y los desconectadores asociados a cada paño. </w:t>
      </w:r>
    </w:p>
    <w:p w14:paraId="413DF37D" w14:textId="77777777" w:rsidR="00720745" w:rsidRPr="00720745" w:rsidRDefault="00720745" w:rsidP="00720745">
      <w:pPr>
        <w:spacing w:after="120"/>
        <w:ind w:left="0" w:right="-376"/>
        <w:rPr>
          <w:rFonts w:ascii="Arial" w:hAnsi="Arial" w:cs="Arial"/>
          <w:lang w:val="es-ES_tradnl"/>
        </w:rPr>
      </w:pPr>
      <w:r w:rsidRPr="00720745">
        <w:rPr>
          <w:rFonts w:ascii="Arial" w:hAnsi="Arial" w:cs="Arial"/>
          <w:lang w:val="es-ES_tradnl"/>
        </w:rPr>
        <w:t>Se podrán realizar funciones de control remoto - local, ya sea cerrar y abrir de los desconectadores y los interruptores asociados a las instalaciones proyectadas, adquisición de toda la información de alarmas y eventos generados en la subestación. Estos se deberán sincronizar a través de una señal GPS en protocolo IRIG-B.</w:t>
      </w:r>
    </w:p>
    <w:p w14:paraId="00B2D2E3" w14:textId="26F6A2BF" w:rsidR="00720745" w:rsidRPr="00720745" w:rsidRDefault="00720745" w:rsidP="00720745">
      <w:pPr>
        <w:spacing w:after="120"/>
        <w:ind w:left="0" w:right="-376"/>
        <w:rPr>
          <w:rFonts w:ascii="Arial" w:hAnsi="Arial" w:cs="Arial"/>
          <w:lang w:val="es-ES_tradnl"/>
        </w:rPr>
      </w:pPr>
      <w:r w:rsidRPr="00720745">
        <w:rPr>
          <w:rFonts w:ascii="Arial" w:hAnsi="Arial" w:cs="Arial"/>
          <w:lang w:val="es-ES_tradnl"/>
        </w:rPr>
        <w:t xml:space="preserve">En caso de contingencias del centro de control remoto respectivo (fallas de comunicación, mantención, actualización de software, etc.), se contempla la implementación e integración de un control local desde el sistema de control local existente en la subestación para monitoreo de los estados, alarmas y comandos desde/hacia los equipos de maniobra </w:t>
      </w:r>
      <w:r w:rsidR="007C2936">
        <w:rPr>
          <w:rFonts w:ascii="Arial" w:hAnsi="Arial" w:cs="Arial"/>
          <w:lang w:val="es-ES_tradnl"/>
        </w:rPr>
        <w:t xml:space="preserve">del paño del reactor de línea </w:t>
      </w:r>
      <w:r w:rsidRPr="00720745">
        <w:rPr>
          <w:rFonts w:ascii="Arial" w:hAnsi="Arial" w:cs="Arial"/>
          <w:lang w:val="es-ES_tradnl"/>
        </w:rPr>
        <w:t>proyectad</w:t>
      </w:r>
      <w:r w:rsidR="007C2936">
        <w:rPr>
          <w:rFonts w:ascii="Arial" w:hAnsi="Arial" w:cs="Arial"/>
          <w:lang w:val="es-ES_tradnl"/>
        </w:rPr>
        <w:t>o</w:t>
      </w:r>
      <w:r w:rsidRPr="00720745">
        <w:rPr>
          <w:rFonts w:ascii="Arial" w:hAnsi="Arial" w:cs="Arial"/>
          <w:lang w:val="es-ES_tradnl"/>
        </w:rPr>
        <w:t>.</w:t>
      </w:r>
    </w:p>
    <w:p w14:paraId="67510516" w14:textId="77777777" w:rsidR="00720745" w:rsidRPr="00720745" w:rsidRDefault="00720745" w:rsidP="00720745">
      <w:pPr>
        <w:spacing w:after="120"/>
        <w:ind w:left="0" w:right="-376"/>
        <w:rPr>
          <w:rFonts w:ascii="Arial" w:hAnsi="Arial" w:cs="Arial"/>
          <w:lang w:val="es-ES_tradnl"/>
        </w:rPr>
      </w:pPr>
      <w:r w:rsidRPr="00720745">
        <w:rPr>
          <w:rFonts w:ascii="Arial" w:hAnsi="Arial" w:cs="Arial"/>
          <w:lang w:val="es-ES_tradnl"/>
        </w:rPr>
        <w:t>Los equipos (</w:t>
      </w:r>
      <w:proofErr w:type="spellStart"/>
      <w:r w:rsidRPr="00720745">
        <w:rPr>
          <w:rFonts w:ascii="Arial" w:hAnsi="Arial" w:cs="Arial"/>
          <w:lang w:val="es-ES_tradnl"/>
        </w:rPr>
        <w:t>IEDs</w:t>
      </w:r>
      <w:proofErr w:type="spellEnd"/>
      <w:r w:rsidRPr="00720745">
        <w:rPr>
          <w:rFonts w:ascii="Arial" w:hAnsi="Arial" w:cs="Arial"/>
          <w:lang w:val="es-ES_tradnl"/>
        </w:rPr>
        <w:t>) dedicados al control de cada interruptor incorporarán las funciones de medida, tanto para visualización local en el mímico, así como el reporte al control superior (SCADA). Las funciones incorporadas en los controladores son las siguientes:</w:t>
      </w:r>
    </w:p>
    <w:p w14:paraId="2A3D06CB" w14:textId="77777777" w:rsidR="00720745" w:rsidRPr="00720745" w:rsidRDefault="00720745" w:rsidP="009A5FFC">
      <w:pPr>
        <w:pStyle w:val="Prrafodelista"/>
        <w:numPr>
          <w:ilvl w:val="0"/>
          <w:numId w:val="22"/>
        </w:numPr>
        <w:tabs>
          <w:tab w:val="left" w:pos="1358"/>
        </w:tabs>
        <w:rPr>
          <w:rFonts w:ascii="Arial" w:hAnsi="Arial" w:cs="Arial"/>
        </w:rPr>
      </w:pPr>
      <w:r w:rsidRPr="00720745">
        <w:rPr>
          <w:rFonts w:ascii="Arial" w:hAnsi="Arial" w:cs="Arial"/>
        </w:rPr>
        <w:t>Medidor de corriente y tensión.</w:t>
      </w:r>
    </w:p>
    <w:p w14:paraId="023A6AF9" w14:textId="77777777" w:rsidR="00720745" w:rsidRPr="00720745" w:rsidRDefault="00720745" w:rsidP="009A5FFC">
      <w:pPr>
        <w:pStyle w:val="Prrafodelista"/>
        <w:numPr>
          <w:ilvl w:val="0"/>
          <w:numId w:val="22"/>
        </w:numPr>
        <w:tabs>
          <w:tab w:val="left" w:pos="1358"/>
        </w:tabs>
        <w:rPr>
          <w:rFonts w:ascii="Arial" w:hAnsi="Arial" w:cs="Arial"/>
        </w:rPr>
      </w:pPr>
      <w:r w:rsidRPr="00720745">
        <w:rPr>
          <w:rFonts w:ascii="Arial" w:hAnsi="Arial" w:cs="Arial"/>
        </w:rPr>
        <w:t>Medidor de potencia activa y reactiva en los cuatro cuadrantes.</w:t>
      </w:r>
    </w:p>
    <w:p w14:paraId="1626820A" w14:textId="77777777" w:rsidR="00720745" w:rsidRPr="00720745" w:rsidRDefault="00720745" w:rsidP="009A5FFC">
      <w:pPr>
        <w:pStyle w:val="Prrafodelista"/>
        <w:numPr>
          <w:ilvl w:val="0"/>
          <w:numId w:val="22"/>
        </w:numPr>
        <w:tabs>
          <w:tab w:val="left" w:pos="1358"/>
        </w:tabs>
        <w:rPr>
          <w:rFonts w:ascii="Arial" w:hAnsi="Arial" w:cs="Arial"/>
        </w:rPr>
      </w:pPr>
      <w:r w:rsidRPr="00720745">
        <w:rPr>
          <w:rFonts w:ascii="Arial" w:hAnsi="Arial" w:cs="Arial"/>
        </w:rPr>
        <w:t>Medidor de frecuencia.</w:t>
      </w:r>
    </w:p>
    <w:p w14:paraId="5E577A39" w14:textId="77777777" w:rsidR="00720745" w:rsidRPr="00720745" w:rsidRDefault="00720745" w:rsidP="009A5FFC">
      <w:pPr>
        <w:pStyle w:val="Prrafodelista"/>
        <w:numPr>
          <w:ilvl w:val="0"/>
          <w:numId w:val="22"/>
        </w:numPr>
        <w:tabs>
          <w:tab w:val="left" w:pos="1358"/>
        </w:tabs>
        <w:rPr>
          <w:rFonts w:ascii="Arial" w:hAnsi="Arial" w:cs="Arial"/>
        </w:rPr>
      </w:pPr>
      <w:r w:rsidRPr="00720745">
        <w:rPr>
          <w:rFonts w:ascii="Arial" w:hAnsi="Arial" w:cs="Arial"/>
        </w:rPr>
        <w:t>Medidor de factor de potencia.</w:t>
      </w:r>
    </w:p>
    <w:p w14:paraId="5CF8BD37" w14:textId="77777777" w:rsidR="00720745" w:rsidRPr="00720745" w:rsidRDefault="00720745" w:rsidP="00720745">
      <w:pPr>
        <w:spacing w:after="120"/>
        <w:ind w:left="0" w:right="-376"/>
        <w:rPr>
          <w:rFonts w:ascii="Arial" w:hAnsi="Arial" w:cs="Arial"/>
          <w:lang w:val="es-ES_tradnl"/>
        </w:rPr>
      </w:pPr>
      <w:r w:rsidRPr="00720745">
        <w:rPr>
          <w:rFonts w:ascii="Arial" w:hAnsi="Arial" w:cs="Arial"/>
          <w:lang w:val="es-ES_tradnl"/>
        </w:rPr>
        <w:t xml:space="preserve">El sistema de control debe integrar en una misma plataforma informática los datos suministrados por los diferentes </w:t>
      </w:r>
      <w:proofErr w:type="spellStart"/>
      <w:r w:rsidRPr="00720745">
        <w:rPr>
          <w:rFonts w:ascii="Arial" w:hAnsi="Arial" w:cs="Arial"/>
          <w:lang w:val="es-ES_tradnl"/>
        </w:rPr>
        <w:t>IED’s</w:t>
      </w:r>
      <w:proofErr w:type="spellEnd"/>
      <w:r w:rsidRPr="00720745">
        <w:rPr>
          <w:rFonts w:ascii="Arial" w:hAnsi="Arial" w:cs="Arial"/>
          <w:lang w:val="es-ES_tradnl"/>
        </w:rPr>
        <w:t xml:space="preserve"> tales como quipos de control, medida y protecciones.</w:t>
      </w:r>
    </w:p>
    <w:p w14:paraId="4D7FBF05" w14:textId="77777777" w:rsidR="00720745" w:rsidRPr="00720745" w:rsidRDefault="00720745" w:rsidP="00720745">
      <w:pPr>
        <w:spacing w:after="120"/>
        <w:ind w:left="0" w:right="-376"/>
        <w:rPr>
          <w:rFonts w:ascii="Arial" w:hAnsi="Arial" w:cs="Arial"/>
          <w:lang w:val="es-ES_tradnl"/>
        </w:rPr>
      </w:pPr>
      <w:r w:rsidRPr="00720745">
        <w:rPr>
          <w:rFonts w:ascii="Arial" w:hAnsi="Arial" w:cs="Arial"/>
          <w:lang w:val="es-ES_tradnl"/>
        </w:rPr>
        <w:t xml:space="preserve">El sistema debe integrar a los diferentes </w:t>
      </w:r>
      <w:proofErr w:type="spellStart"/>
      <w:r w:rsidRPr="00720745">
        <w:rPr>
          <w:rFonts w:ascii="Arial" w:hAnsi="Arial" w:cs="Arial"/>
          <w:lang w:val="es-ES_tradnl"/>
        </w:rPr>
        <w:t>IED’s</w:t>
      </w:r>
      <w:proofErr w:type="spellEnd"/>
      <w:r w:rsidRPr="00720745">
        <w:rPr>
          <w:rFonts w:ascii="Arial" w:hAnsi="Arial" w:cs="Arial"/>
          <w:lang w:val="es-ES_tradnl"/>
        </w:rPr>
        <w:t xml:space="preserve"> en una misma red de datos de fibra óptica que deberá integrarse a la red de datos de fibra óptica de la subestación existente.</w:t>
      </w:r>
    </w:p>
    <w:p w14:paraId="403A33B8" w14:textId="77777777" w:rsidR="00720745" w:rsidRDefault="00720745" w:rsidP="00720745">
      <w:pPr>
        <w:tabs>
          <w:tab w:val="left" w:pos="1358"/>
        </w:tabs>
        <w:ind w:left="360"/>
        <w:rPr>
          <w:rFonts w:ascii="Arial" w:hAnsi="Arial" w:cs="Arial"/>
        </w:rPr>
      </w:pPr>
    </w:p>
    <w:p w14:paraId="7801BCAC" w14:textId="214C2CF4" w:rsidR="000376BD" w:rsidRPr="00720745" w:rsidRDefault="000376BD" w:rsidP="00BB19F8">
      <w:pPr>
        <w:tabs>
          <w:tab w:val="left" w:pos="1358"/>
        </w:tabs>
        <w:ind w:left="360"/>
        <w:jc w:val="center"/>
        <w:rPr>
          <w:rFonts w:ascii="Arial" w:hAnsi="Arial" w:cs="Arial"/>
        </w:rPr>
      </w:pPr>
      <w:r>
        <w:rPr>
          <w:rFonts w:ascii="Arial" w:hAnsi="Arial" w:cs="Arial"/>
        </w:rPr>
        <w:t>*** FIN DEL DOCUMENTO ***</w:t>
      </w:r>
    </w:p>
    <w:sectPr w:rsidR="000376BD" w:rsidRPr="00720745" w:rsidSect="005B3CA5">
      <w:headerReference w:type="default" r:id="rId13"/>
      <w:footerReference w:type="default" r:id="rId14"/>
      <w:pgSz w:w="12240" w:h="15840" w:code="1"/>
      <w:pgMar w:top="1418" w:right="1608" w:bottom="1418" w:left="1701"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33DF9" w14:textId="77777777" w:rsidR="005376AE" w:rsidRDefault="005376AE" w:rsidP="005B06CC">
      <w:r>
        <w:separator/>
      </w:r>
    </w:p>
  </w:endnote>
  <w:endnote w:type="continuationSeparator" w:id="0">
    <w:p w14:paraId="341C7431" w14:textId="77777777" w:rsidR="005376AE" w:rsidRDefault="005376AE" w:rsidP="005B06CC">
      <w:r>
        <w:continuationSeparator/>
      </w:r>
    </w:p>
  </w:endnote>
  <w:endnote w:type="continuationNotice" w:id="1">
    <w:p w14:paraId="66F05AF1" w14:textId="77777777" w:rsidR="005376AE" w:rsidRDefault="005376A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utiger-Light">
    <w:altName w:val="Times New Roman"/>
    <w:charset w:val="00"/>
    <w:family w:val="auto"/>
    <w:pitch w:val="variable"/>
    <w:sig w:usb0="00000083" w:usb1="00000000" w:usb2="00000000" w:usb3="00000000" w:csb0="00000009" w:csb1="00000000"/>
  </w:font>
  <w:font w:name="Arial Black">
    <w:panose1 w:val="020B0A04020102020204"/>
    <w:charset w:val="00"/>
    <w:family w:val="swiss"/>
    <w:pitch w:val="variable"/>
    <w:sig w:usb0="A00002AF" w:usb1="400078FB" w:usb2="00000000" w:usb3="00000000" w:csb0="0000009F" w:csb1="00000000"/>
  </w:font>
  <w:font w:name="MS Sans Serif">
    <w:panose1 w:val="00000000000000000000"/>
    <w:charset w:val="00"/>
    <w:family w:val="swiss"/>
    <w:notTrueType/>
    <w:pitch w:val="variable"/>
    <w:sig w:usb0="00000003" w:usb1="00000000" w:usb2="00000000" w:usb3="00000000" w:csb0="00000001" w:csb1="00000000"/>
  </w:font>
  <w:font w:name="Arial Negrita">
    <w:altName w:val="Arial"/>
    <w:panose1 w:val="020B0704020202020204"/>
    <w:charset w:val="00"/>
    <w:family w:val="swiss"/>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4800A" w14:textId="77777777" w:rsidR="00566FD3" w:rsidRPr="00747DBE" w:rsidRDefault="00566FD3" w:rsidP="00747DB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DA1C5" w14:textId="77777777" w:rsidR="005376AE" w:rsidRDefault="005376AE" w:rsidP="005B06CC">
      <w:r>
        <w:separator/>
      </w:r>
    </w:p>
  </w:footnote>
  <w:footnote w:type="continuationSeparator" w:id="0">
    <w:p w14:paraId="06368C79" w14:textId="77777777" w:rsidR="005376AE" w:rsidRDefault="005376AE" w:rsidP="005B06CC">
      <w:r>
        <w:continuationSeparator/>
      </w:r>
    </w:p>
  </w:footnote>
  <w:footnote w:type="continuationNotice" w:id="1">
    <w:p w14:paraId="2432B495" w14:textId="77777777" w:rsidR="005376AE" w:rsidRDefault="005376A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8B954" w14:textId="404A4DCD" w:rsidR="00566FD3" w:rsidRDefault="0018684D" w:rsidP="0018684D">
    <w:pPr>
      <w:pStyle w:val="Encabezado"/>
      <w:tabs>
        <w:tab w:val="clear" w:pos="4419"/>
        <w:tab w:val="clear" w:pos="8838"/>
        <w:tab w:val="right" w:pos="9262"/>
      </w:tabs>
    </w:pPr>
    <w:r>
      <w:rPr>
        <w:noProof/>
      </w:rPr>
      <w:drawing>
        <wp:anchor distT="0" distB="0" distL="114300" distR="114300" simplePos="0" relativeHeight="251658241" behindDoc="1" locked="0" layoutInCell="1" allowOverlap="1" wp14:anchorId="0E5C7143" wp14:editId="302FA561">
          <wp:simplePos x="0" y="0"/>
          <wp:positionH relativeFrom="column">
            <wp:posOffset>69156</wp:posOffset>
          </wp:positionH>
          <wp:positionV relativeFrom="paragraph">
            <wp:posOffset>99242</wp:posOffset>
          </wp:positionV>
          <wp:extent cx="1351280" cy="504825"/>
          <wp:effectExtent l="0" t="0" r="0" b="0"/>
          <wp:wrapThrough wrapText="bothSides">
            <wp:wrapPolygon edited="0">
              <wp:start x="0" y="0"/>
              <wp:lineTo x="0" y="21192"/>
              <wp:lineTo x="21316" y="21192"/>
              <wp:lineTo x="21316" y="0"/>
              <wp:lineTo x="0" y="0"/>
            </wp:wrapPolygon>
          </wp:wrapThrough>
          <wp:docPr id="27022121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0" layoutInCell="1" allowOverlap="1" wp14:anchorId="549CC0A3" wp14:editId="38861506">
          <wp:simplePos x="0" y="0"/>
          <wp:positionH relativeFrom="column">
            <wp:posOffset>5094514</wp:posOffset>
          </wp:positionH>
          <wp:positionV relativeFrom="paragraph">
            <wp:posOffset>37785</wp:posOffset>
          </wp:positionV>
          <wp:extent cx="1036320" cy="660400"/>
          <wp:effectExtent l="0" t="0" r="0" b="0"/>
          <wp:wrapNone/>
          <wp:docPr id="18576485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06" w:type="dxa"/>
      <w:jc w:val="center"/>
      <w:tblBorders>
        <w:bottom w:val="single" w:sz="4" w:space="0" w:color="auto"/>
      </w:tblBorders>
      <w:tblLook w:val="04A0" w:firstRow="1" w:lastRow="0" w:firstColumn="1" w:lastColumn="0" w:noHBand="0" w:noVBand="1"/>
    </w:tblPr>
    <w:tblGrid>
      <w:gridCol w:w="2977"/>
      <w:gridCol w:w="3402"/>
      <w:gridCol w:w="3227"/>
    </w:tblGrid>
    <w:tr w:rsidR="00566FD3" w:rsidRPr="00A83A97" w14:paraId="279CCCF7" w14:textId="77777777" w:rsidTr="00760DC6">
      <w:trPr>
        <w:trHeight w:val="603"/>
        <w:jc w:val="center"/>
      </w:trPr>
      <w:tc>
        <w:tcPr>
          <w:tcW w:w="2977" w:type="dxa"/>
        </w:tcPr>
        <w:p w14:paraId="1C664FF4" w14:textId="3E41F9BC" w:rsidR="00566FD3" w:rsidRPr="008869FF" w:rsidRDefault="008869FF" w:rsidP="00381EEF">
          <w:pPr>
            <w:pStyle w:val="Encabezado"/>
            <w:tabs>
              <w:tab w:val="right" w:pos="9900"/>
            </w:tabs>
            <w:ind w:left="0"/>
            <w:jc w:val="left"/>
            <w:rPr>
              <w:rFonts w:cs="Arial"/>
              <w:b/>
              <w:sz w:val="16"/>
              <w:szCs w:val="16"/>
              <w:lang w:val="es-ES"/>
            </w:rPr>
          </w:pPr>
          <w:r>
            <w:rPr>
              <w:noProof/>
            </w:rPr>
            <w:drawing>
              <wp:anchor distT="0" distB="0" distL="114300" distR="114300" simplePos="0" relativeHeight="251658242" behindDoc="1" locked="0" layoutInCell="1" allowOverlap="1" wp14:anchorId="04166722" wp14:editId="128A04F6">
                <wp:simplePos x="0" y="0"/>
                <wp:positionH relativeFrom="column">
                  <wp:posOffset>21590</wp:posOffset>
                </wp:positionH>
                <wp:positionV relativeFrom="paragraph">
                  <wp:posOffset>167640</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2" w:type="dxa"/>
          <w:vAlign w:val="center"/>
        </w:tcPr>
        <w:p w14:paraId="1506056C" w14:textId="35687967" w:rsidR="00566FD3" w:rsidRPr="008869FF" w:rsidRDefault="0018684D" w:rsidP="008869FF">
          <w:pPr>
            <w:pStyle w:val="Encabezado"/>
            <w:tabs>
              <w:tab w:val="right" w:pos="9900"/>
            </w:tabs>
            <w:ind w:left="32"/>
            <w:jc w:val="center"/>
            <w:rPr>
              <w:rFonts w:cs="Arial"/>
              <w:sz w:val="18"/>
              <w:szCs w:val="18"/>
              <w:lang w:val="pt-BR"/>
            </w:rPr>
          </w:pPr>
          <w:r w:rsidRPr="008869FF">
            <w:rPr>
              <w:rFonts w:cs="Arial"/>
              <w:sz w:val="18"/>
              <w:szCs w:val="18"/>
              <w:lang w:val="pt-BR"/>
            </w:rPr>
            <w:t>NUEVO REACTOR DE LÍNEA 1X220 kV NUEVA POZO ALMONTE-RONCACHO, EN S/E RONCACHO</w:t>
          </w:r>
        </w:p>
      </w:tc>
      <w:tc>
        <w:tcPr>
          <w:tcW w:w="3227" w:type="dxa"/>
        </w:tcPr>
        <w:p w14:paraId="230ABF2D" w14:textId="7DDECCB1" w:rsidR="00566FD3" w:rsidRPr="008869FF" w:rsidRDefault="0018684D" w:rsidP="00B7443B">
          <w:pPr>
            <w:pStyle w:val="Encabezado"/>
            <w:tabs>
              <w:tab w:val="right" w:pos="9900"/>
            </w:tabs>
            <w:ind w:right="0"/>
            <w:jc w:val="right"/>
            <w:rPr>
              <w:rFonts w:cs="Arial"/>
              <w:b/>
              <w:sz w:val="16"/>
              <w:szCs w:val="16"/>
              <w:lang w:val="es-ES"/>
            </w:rPr>
          </w:pPr>
          <w:r w:rsidRPr="008869FF">
            <w:rPr>
              <w:rFonts w:cs="Arial"/>
              <w:b/>
              <w:sz w:val="16"/>
              <w:szCs w:val="16"/>
              <w:lang w:val="es-ES"/>
            </w:rPr>
            <w:t>IEB</w:t>
          </w:r>
        </w:p>
        <w:p w14:paraId="01913EAF" w14:textId="5C8BE0FD" w:rsidR="00566FD3" w:rsidRPr="008869FF" w:rsidRDefault="007A6BCD" w:rsidP="00B7443B">
          <w:pPr>
            <w:pStyle w:val="Encabezado"/>
            <w:tabs>
              <w:tab w:val="right" w:pos="9900"/>
            </w:tabs>
            <w:ind w:left="0" w:right="0"/>
            <w:jc w:val="right"/>
            <w:rPr>
              <w:rFonts w:cs="Arial"/>
              <w:sz w:val="16"/>
              <w:szCs w:val="16"/>
              <w:lang w:val="es-ES"/>
            </w:rPr>
          </w:pPr>
          <w:r w:rsidRPr="007A6BCD">
            <w:rPr>
              <w:rFonts w:cs="Arial"/>
              <w:sz w:val="16"/>
              <w:szCs w:val="16"/>
              <w:lang w:val="es-ES"/>
            </w:rPr>
            <w:t>Especificación Técnica Estándares de Control, Protecciones y Medida</w:t>
          </w:r>
          <w:r w:rsidR="00566FD3" w:rsidRPr="008869FF">
            <w:rPr>
              <w:rFonts w:cs="Arial"/>
              <w:sz w:val="16"/>
              <w:szCs w:val="16"/>
              <w:lang w:val="es-ES"/>
            </w:rPr>
            <w:t xml:space="preserve"> </w:t>
          </w:r>
        </w:p>
        <w:p w14:paraId="41803222" w14:textId="3BF8F8F7" w:rsidR="00566FD3" w:rsidRPr="006C7D84" w:rsidRDefault="0018684D" w:rsidP="00B7443B">
          <w:pPr>
            <w:pStyle w:val="Encabezado"/>
            <w:tabs>
              <w:tab w:val="right" w:pos="9900"/>
            </w:tabs>
            <w:ind w:right="0"/>
            <w:jc w:val="right"/>
            <w:rPr>
              <w:rFonts w:cs="Arial"/>
              <w:sz w:val="16"/>
              <w:szCs w:val="16"/>
              <w:lang w:val="fr-FR"/>
            </w:rPr>
          </w:pPr>
          <w:r w:rsidRPr="006C7D84">
            <w:rPr>
              <w:rFonts w:cs="Arial"/>
              <w:sz w:val="16"/>
              <w:szCs w:val="16"/>
              <w:lang w:val="fr-FR"/>
            </w:rPr>
            <w:t>ENG-OA-RON-SE-IG-ET-00</w:t>
          </w:r>
          <w:r w:rsidR="007A6BCD" w:rsidRPr="006C7D84">
            <w:rPr>
              <w:rFonts w:cs="Arial"/>
              <w:sz w:val="16"/>
              <w:szCs w:val="16"/>
              <w:lang w:val="fr-FR"/>
            </w:rPr>
            <w:t>2</w:t>
          </w:r>
        </w:p>
        <w:p w14:paraId="0166DD55" w14:textId="59699E29" w:rsidR="00566FD3" w:rsidRPr="008869FF" w:rsidRDefault="00566FD3" w:rsidP="00B7443B">
          <w:pPr>
            <w:pStyle w:val="Encabezado"/>
            <w:tabs>
              <w:tab w:val="right" w:pos="9900"/>
            </w:tabs>
            <w:ind w:right="0"/>
            <w:jc w:val="right"/>
            <w:rPr>
              <w:rFonts w:cs="Arial"/>
              <w:sz w:val="16"/>
              <w:szCs w:val="16"/>
              <w:lang w:val="en-US"/>
            </w:rPr>
          </w:pPr>
          <w:r w:rsidRPr="008869FF">
            <w:rPr>
              <w:rFonts w:cs="Arial"/>
              <w:sz w:val="16"/>
              <w:szCs w:val="16"/>
              <w:lang w:val="en-US"/>
            </w:rPr>
            <w:t xml:space="preserve">Rev. </w:t>
          </w:r>
          <w:r w:rsidR="0061021B">
            <w:rPr>
              <w:rFonts w:cs="Arial"/>
              <w:sz w:val="16"/>
              <w:szCs w:val="16"/>
              <w:lang w:val="en-US"/>
            </w:rPr>
            <w:t>0</w:t>
          </w:r>
        </w:p>
        <w:p w14:paraId="6245B77B" w14:textId="77777777" w:rsidR="00566FD3" w:rsidRPr="008869FF" w:rsidRDefault="00566FD3" w:rsidP="00B7443B">
          <w:pPr>
            <w:pStyle w:val="Encabezado"/>
            <w:tabs>
              <w:tab w:val="center" w:pos="1476"/>
              <w:tab w:val="center" w:pos="4342"/>
              <w:tab w:val="right" w:pos="9900"/>
            </w:tabs>
            <w:ind w:right="0"/>
            <w:jc w:val="right"/>
            <w:rPr>
              <w:rFonts w:cs="Arial"/>
              <w:sz w:val="16"/>
              <w:szCs w:val="16"/>
              <w:lang w:val="en-US"/>
            </w:rPr>
          </w:pPr>
          <w:r w:rsidRPr="008869FF">
            <w:rPr>
              <w:rFonts w:cs="Arial"/>
              <w:sz w:val="16"/>
              <w:szCs w:val="16"/>
              <w:lang w:val="es-ES"/>
            </w:rPr>
            <w:t xml:space="preserve">Página </w:t>
          </w:r>
          <w:r w:rsidRPr="008869FF">
            <w:rPr>
              <w:rFonts w:cs="Arial"/>
              <w:sz w:val="16"/>
            </w:rPr>
            <w:fldChar w:fldCharType="begin"/>
          </w:r>
          <w:r w:rsidRPr="008869FF">
            <w:rPr>
              <w:rFonts w:cs="Arial"/>
              <w:sz w:val="16"/>
            </w:rPr>
            <w:instrText xml:space="preserve"> PAGE </w:instrText>
          </w:r>
          <w:r w:rsidRPr="008869FF">
            <w:rPr>
              <w:rFonts w:cs="Arial"/>
              <w:sz w:val="16"/>
            </w:rPr>
            <w:fldChar w:fldCharType="separate"/>
          </w:r>
          <w:r w:rsidR="00212330" w:rsidRPr="008869FF">
            <w:rPr>
              <w:rFonts w:cs="Arial"/>
              <w:noProof/>
              <w:sz w:val="16"/>
            </w:rPr>
            <w:t>3</w:t>
          </w:r>
          <w:r w:rsidRPr="008869FF">
            <w:rPr>
              <w:rFonts w:cs="Arial"/>
              <w:sz w:val="16"/>
            </w:rPr>
            <w:fldChar w:fldCharType="end"/>
          </w:r>
        </w:p>
      </w:tc>
    </w:tr>
  </w:tbl>
  <w:p w14:paraId="35D5DE9B" w14:textId="77777777" w:rsidR="00566FD3" w:rsidRDefault="00566FD3" w:rsidP="00102C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96EA2802"/>
    <w:lvl w:ilvl="0">
      <w:start w:val="1"/>
      <w:numFmt w:val="bullet"/>
      <w:pStyle w:val="Listaconvieta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6C9E436E"/>
    <w:lvl w:ilvl="0">
      <w:start w:val="1"/>
      <w:numFmt w:val="bullet"/>
      <w:pStyle w:val="Listaconvietas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DBC6D5AC"/>
    <w:lvl w:ilvl="0">
      <w:start w:val="1"/>
      <w:numFmt w:val="bullet"/>
      <w:pStyle w:val="Listaconvietas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9AA45C"/>
    <w:lvl w:ilvl="0">
      <w:start w:val="1"/>
      <w:numFmt w:val="bullet"/>
      <w:pStyle w:val="Listaconvietas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A9907CE8"/>
    <w:lvl w:ilvl="0">
      <w:start w:val="1"/>
      <w:numFmt w:val="bullet"/>
      <w:pStyle w:val="Listaconvietas"/>
      <w:lvlText w:val=""/>
      <w:lvlJc w:val="left"/>
      <w:pPr>
        <w:tabs>
          <w:tab w:val="num" w:pos="360"/>
        </w:tabs>
        <w:ind w:left="360" w:hanging="360"/>
      </w:pPr>
      <w:rPr>
        <w:rFonts w:ascii="Symbol" w:hAnsi="Symbol" w:hint="default"/>
      </w:rPr>
    </w:lvl>
  </w:abstractNum>
  <w:abstractNum w:abstractNumId="5" w15:restartNumberingAfterBreak="0">
    <w:nsid w:val="035A5155"/>
    <w:multiLevelType w:val="hybridMultilevel"/>
    <w:tmpl w:val="FE7CA580"/>
    <w:lvl w:ilvl="0" w:tplc="CED2D900">
      <w:start w:val="1"/>
      <w:numFmt w:val="lowerLetter"/>
      <w:lvlText w:val="%1)"/>
      <w:lvlJc w:val="left"/>
      <w:pPr>
        <w:ind w:left="1725" w:hanging="136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3F13700"/>
    <w:multiLevelType w:val="singleLevel"/>
    <w:tmpl w:val="6840BDD8"/>
    <w:lvl w:ilvl="0">
      <w:start w:val="1"/>
      <w:numFmt w:val="bullet"/>
      <w:pStyle w:val="Lista"/>
      <w:lvlText w:val=""/>
      <w:lvlJc w:val="left"/>
      <w:pPr>
        <w:tabs>
          <w:tab w:val="num" w:pos="717"/>
        </w:tabs>
        <w:ind w:left="360" w:hanging="3"/>
      </w:pPr>
      <w:rPr>
        <w:rFonts w:ascii="Wingdings" w:hAnsi="Wingdings" w:hint="default"/>
      </w:rPr>
    </w:lvl>
  </w:abstractNum>
  <w:abstractNum w:abstractNumId="7" w15:restartNumberingAfterBreak="0">
    <w:nsid w:val="1E9E4C1E"/>
    <w:multiLevelType w:val="hybridMultilevel"/>
    <w:tmpl w:val="B3FC6668"/>
    <w:lvl w:ilvl="0" w:tplc="CED2D900">
      <w:start w:val="1"/>
      <w:numFmt w:val="lowerLetter"/>
      <w:lvlText w:val="%1)"/>
      <w:lvlJc w:val="left"/>
      <w:pPr>
        <w:ind w:left="1725" w:hanging="136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04E0ACD"/>
    <w:multiLevelType w:val="hybridMultilevel"/>
    <w:tmpl w:val="563CD084"/>
    <w:lvl w:ilvl="0" w:tplc="CED2D900">
      <w:start w:val="1"/>
      <w:numFmt w:val="lowerLetter"/>
      <w:lvlText w:val="%1)"/>
      <w:lvlJc w:val="left"/>
      <w:pPr>
        <w:ind w:left="1725" w:hanging="136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BE467E"/>
    <w:multiLevelType w:val="hybridMultilevel"/>
    <w:tmpl w:val="56DCCC3E"/>
    <w:lvl w:ilvl="0" w:tplc="CED2D900">
      <w:start w:val="1"/>
      <w:numFmt w:val="lowerLetter"/>
      <w:lvlText w:val="%1)"/>
      <w:lvlJc w:val="left"/>
      <w:pPr>
        <w:ind w:left="1725" w:hanging="136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2374FB4"/>
    <w:multiLevelType w:val="hybridMultilevel"/>
    <w:tmpl w:val="1F42940A"/>
    <w:lvl w:ilvl="0" w:tplc="04090001">
      <w:start w:val="1"/>
      <w:numFmt w:val="bullet"/>
      <w:pStyle w:val="Parrafolistavieta"/>
      <w:lvlText w:val=""/>
      <w:lvlJc w:val="left"/>
      <w:pPr>
        <w:ind w:left="360"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2539463B"/>
    <w:multiLevelType w:val="hybridMultilevel"/>
    <w:tmpl w:val="DAEC0B9C"/>
    <w:lvl w:ilvl="0" w:tplc="A3CC6D2E">
      <w:start w:val="1"/>
      <w:numFmt w:val="lowerLetter"/>
      <w:pStyle w:val="Lista21"/>
      <w:lvlText w:val="%1)"/>
      <w:lvlJc w:val="left"/>
      <w:pPr>
        <w:ind w:left="720" w:hanging="360"/>
      </w:pPr>
      <w:rPr>
        <w:rFonts w:ascii="Arial" w:hAnsi="Arial" w:cs="Arial" w:hint="default"/>
        <w:b w:val="0"/>
        <w:sz w:val="2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2B290D61"/>
    <w:multiLevelType w:val="hybridMultilevel"/>
    <w:tmpl w:val="F0A0EF58"/>
    <w:lvl w:ilvl="0" w:tplc="03C28F18">
      <w:start w:val="1"/>
      <w:numFmt w:val="bullet"/>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A8E6EC78">
      <w:start w:val="1"/>
      <w:numFmt w:val="bullet"/>
      <w:pStyle w:val="Puceniveau02"/>
      <w:lvlText w:val=""/>
      <w:lvlJc w:val="left"/>
      <w:pPr>
        <w:tabs>
          <w:tab w:val="num" w:pos="1440"/>
        </w:tabs>
        <w:ind w:left="1440" w:hanging="360"/>
      </w:pPr>
      <w:rPr>
        <w:rFonts w:ascii="Symbol" w:hAnsi="Symbol" w:hint="default"/>
        <w:color w:val="B00000"/>
        <w:sz w:val="20"/>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374479F9"/>
    <w:multiLevelType w:val="multilevel"/>
    <w:tmpl w:val="CE2E4C2E"/>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lang w:val="es-ES"/>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14" w15:restartNumberingAfterBreak="0">
    <w:nsid w:val="38427C93"/>
    <w:multiLevelType w:val="multilevel"/>
    <w:tmpl w:val="319EF096"/>
    <w:styleLink w:val="EstiloNumerado11pt"/>
    <w:lvl w:ilvl="0">
      <w:start w:val="1"/>
      <w:numFmt w:val="lowerLetter"/>
      <w:lvlText w:val="%1)"/>
      <w:lvlJc w:val="left"/>
      <w:pPr>
        <w:tabs>
          <w:tab w:val="num" w:pos="567"/>
        </w:tabs>
        <w:ind w:left="567" w:hanging="567"/>
      </w:pPr>
      <w:rPr>
        <w:rFonts w:ascii="Arial" w:hAnsi="Arial"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8B952D8"/>
    <w:multiLevelType w:val="multilevel"/>
    <w:tmpl w:val="02560294"/>
    <w:lvl w:ilvl="0">
      <w:start w:val="1"/>
      <w:numFmt w:val="decimal"/>
      <w:pStyle w:val="PuceTEXTE01"/>
      <w:lvlText w:val="%1."/>
      <w:lvlJc w:val="left"/>
      <w:pPr>
        <w:ind w:left="360" w:hanging="360"/>
      </w:pPr>
      <w:rPr>
        <w:rFonts w:hint="default"/>
        <w:smallCaps/>
      </w:rPr>
    </w:lvl>
    <w:lvl w:ilvl="1">
      <w:start w:val="1"/>
      <w:numFmt w:val="decimal"/>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B3A6157"/>
    <w:multiLevelType w:val="hybridMultilevel"/>
    <w:tmpl w:val="C17C5318"/>
    <w:lvl w:ilvl="0" w:tplc="279842A8">
      <w:start w:val="1"/>
      <w:numFmt w:val="bullet"/>
      <w:pStyle w:val="Puceniveau01"/>
      <w:lvlText w:val=""/>
      <w:lvlJc w:val="left"/>
      <w:pPr>
        <w:tabs>
          <w:tab w:val="num" w:pos="1080"/>
        </w:tabs>
        <w:ind w:left="1080" w:hanging="360"/>
      </w:pPr>
      <w:rPr>
        <w:rFonts w:ascii="Wingdings" w:hAnsi="Wingdings" w:hint="default"/>
        <w:color w:val="A80000"/>
        <w:sz w:val="16"/>
        <w:u w:color="993300"/>
      </w:rPr>
    </w:lvl>
    <w:lvl w:ilvl="1" w:tplc="5894A97C">
      <w:start w:val="1"/>
      <w:numFmt w:val="bullet"/>
      <w:lvlText w:val=""/>
      <w:lvlJc w:val="left"/>
      <w:pPr>
        <w:tabs>
          <w:tab w:val="num" w:pos="720"/>
        </w:tabs>
        <w:ind w:left="720" w:hanging="360"/>
      </w:pPr>
      <w:rPr>
        <w:rFonts w:ascii="Wingdings" w:hAnsi="Wingdings" w:hint="default"/>
        <w:color w:val="A80000"/>
        <w:sz w:val="16"/>
        <w:u w:color="993300"/>
      </w:rPr>
    </w:lvl>
    <w:lvl w:ilvl="2" w:tplc="040C0005">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7" w15:restartNumberingAfterBreak="0">
    <w:nsid w:val="434B5329"/>
    <w:multiLevelType w:val="multilevel"/>
    <w:tmpl w:val="90A202D0"/>
    <w:lvl w:ilvl="0">
      <w:start w:val="1"/>
      <w:numFmt w:val="decimal"/>
      <w:lvlText w:val="%1."/>
      <w:lvlJc w:val="left"/>
      <w:pPr>
        <w:ind w:left="284" w:hanging="284"/>
      </w:pPr>
      <w:rPr>
        <w:rFonts w:hint="default"/>
        <w:sz w:val="22"/>
      </w:rPr>
    </w:lvl>
    <w:lvl w:ilvl="1">
      <w:start w:val="1"/>
      <w:numFmt w:val="decimal"/>
      <w:pStyle w:val="Ttulo21"/>
      <w:lvlText w:val="%1.%2"/>
      <w:lvlJc w:val="left"/>
      <w:pPr>
        <w:tabs>
          <w:tab w:val="num" w:pos="113"/>
        </w:tabs>
        <w:ind w:left="284" w:hanging="284"/>
      </w:pPr>
      <w:rPr>
        <w:rFonts w:hint="default"/>
      </w:rPr>
    </w:lvl>
    <w:lvl w:ilvl="2">
      <w:start w:val="1"/>
      <w:numFmt w:val="decimal"/>
      <w:pStyle w:val="Ttulo31"/>
      <w:lvlText w:val="%1.%2.%3."/>
      <w:lvlJc w:val="left"/>
      <w:pPr>
        <w:ind w:left="284" w:hanging="284"/>
      </w:pPr>
      <w:rPr>
        <w:rFonts w:hint="default"/>
        <w:sz w:val="22"/>
      </w:rPr>
    </w:lvl>
    <w:lvl w:ilvl="3">
      <w:start w:val="1"/>
      <w:numFmt w:val="decimal"/>
      <w:pStyle w:val="Ttulo41"/>
      <w:lvlText w:val="%1.%2.%3.%4."/>
      <w:lvlJc w:val="left"/>
      <w:pPr>
        <w:ind w:left="284" w:hanging="284"/>
      </w:pPr>
      <w:rPr>
        <w:rFonts w:hint="default"/>
        <w:sz w:val="22"/>
        <w:lang w:val="es-CL"/>
      </w:rPr>
    </w:lvl>
    <w:lvl w:ilvl="4">
      <w:start w:val="1"/>
      <w:numFmt w:val="decimal"/>
      <w:pStyle w:val="Ttulo51"/>
      <w:lvlText w:val="%1.%2.%3.%4.%5"/>
      <w:lvlJc w:val="left"/>
      <w:pPr>
        <w:ind w:left="284" w:hanging="284"/>
      </w:pPr>
      <w:rPr>
        <w:rFonts w:hint="default"/>
        <w:sz w:val="22"/>
      </w:rPr>
    </w:lvl>
    <w:lvl w:ilvl="5">
      <w:start w:val="1"/>
      <w:numFmt w:val="decimal"/>
      <w:lvlRestart w:val="0"/>
      <w:pStyle w:val="Ttulo60"/>
      <w:lvlText w:val="%1.%2.%3.%4.%5.%6"/>
      <w:lvlJc w:val="left"/>
      <w:pPr>
        <w:ind w:left="284" w:hanging="284"/>
      </w:pPr>
      <w:rPr>
        <w:rFonts w:hint="default"/>
        <w:sz w:val="22"/>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4658702A"/>
    <w:multiLevelType w:val="multilevel"/>
    <w:tmpl w:val="52447682"/>
    <w:lvl w:ilvl="0">
      <w:start w:val="1"/>
      <w:numFmt w:val="bullet"/>
      <w:pStyle w:val="EstiloArialTextoVieta"/>
      <w:lvlText w:val=""/>
      <w:lvlJc w:val="left"/>
      <w:pPr>
        <w:ind w:left="1659" w:hanging="360"/>
      </w:pPr>
      <w:rPr>
        <w:rFonts w:ascii="Wingdings" w:hAnsi="Wingdings" w:hint="default"/>
        <w:i w:val="0"/>
        <w:color w:val="auto"/>
        <w:sz w:val="24"/>
        <w:szCs w:val="24"/>
      </w:rPr>
    </w:lvl>
    <w:lvl w:ilvl="1">
      <w:start w:val="1"/>
      <w:numFmt w:val="decimal"/>
      <w:lvlText w:val="%1.%2"/>
      <w:lvlJc w:val="left"/>
      <w:pPr>
        <w:ind w:left="1314" w:hanging="576"/>
      </w:pPr>
      <w:rPr>
        <w:rFonts w:ascii="Arial Narrow" w:hAnsi="Arial Narrow" w:hint="default"/>
        <w:b/>
        <w:i w:val="0"/>
        <w:color w:val="005581"/>
        <w:sz w:val="24"/>
        <w:szCs w:val="24"/>
      </w:rPr>
    </w:lvl>
    <w:lvl w:ilvl="2">
      <w:start w:val="1"/>
      <w:numFmt w:val="decimal"/>
      <w:lvlText w:val="%1.%2.%3"/>
      <w:lvlJc w:val="left"/>
      <w:pPr>
        <w:ind w:left="1458" w:hanging="720"/>
      </w:pPr>
      <w:rPr>
        <w:rFonts w:ascii="Arial Narrow" w:hAnsi="Arial Narrow" w:hint="default"/>
        <w:b/>
        <w:color w:val="005581"/>
        <w:sz w:val="24"/>
        <w:szCs w:val="24"/>
      </w:rPr>
    </w:lvl>
    <w:lvl w:ilvl="3">
      <w:start w:val="1"/>
      <w:numFmt w:val="decimal"/>
      <w:lvlText w:val="%1.%2.%3.%4"/>
      <w:lvlJc w:val="left"/>
      <w:pPr>
        <w:ind w:left="1602" w:hanging="864"/>
      </w:pPr>
      <w:rPr>
        <w:color w:val="005581"/>
      </w:rPr>
    </w:lvl>
    <w:lvl w:ilvl="4">
      <w:start w:val="1"/>
      <w:numFmt w:val="decimal"/>
      <w:lvlText w:val="%1.%2.%3.%4.%5"/>
      <w:lvlJc w:val="left"/>
      <w:pPr>
        <w:ind w:left="1746" w:hanging="1008"/>
      </w:pPr>
    </w:lvl>
    <w:lvl w:ilvl="5">
      <w:start w:val="1"/>
      <w:numFmt w:val="decimal"/>
      <w:lvlText w:val="%1.%2.%3.%4.%5.%6"/>
      <w:lvlJc w:val="left"/>
      <w:pPr>
        <w:ind w:left="1890" w:hanging="1152"/>
      </w:pPr>
    </w:lvl>
    <w:lvl w:ilvl="6">
      <w:start w:val="1"/>
      <w:numFmt w:val="decimal"/>
      <w:lvlText w:val="%1.%2.%3.%4.%5.%6.%7"/>
      <w:lvlJc w:val="left"/>
      <w:pPr>
        <w:ind w:left="2034" w:hanging="1296"/>
      </w:pPr>
    </w:lvl>
    <w:lvl w:ilvl="7">
      <w:start w:val="1"/>
      <w:numFmt w:val="decimal"/>
      <w:lvlText w:val="%1.%2.%3.%4.%5.%6.%7.%8"/>
      <w:lvlJc w:val="left"/>
      <w:pPr>
        <w:ind w:left="2178" w:hanging="1440"/>
      </w:pPr>
    </w:lvl>
    <w:lvl w:ilvl="8">
      <w:start w:val="1"/>
      <w:numFmt w:val="decimal"/>
      <w:lvlText w:val="%1.%2.%3.%4.%5.%6.%7.%8.%9"/>
      <w:lvlJc w:val="left"/>
      <w:pPr>
        <w:ind w:left="2322" w:hanging="1584"/>
      </w:pPr>
    </w:lvl>
  </w:abstractNum>
  <w:abstractNum w:abstractNumId="19" w15:restartNumberingAfterBreak="0">
    <w:nsid w:val="4D335A87"/>
    <w:multiLevelType w:val="multilevel"/>
    <w:tmpl w:val="C2B6346A"/>
    <w:lvl w:ilvl="0">
      <w:start w:val="1"/>
      <w:numFmt w:val="decimal"/>
      <w:pStyle w:val="EstiloEstiloArialTextoVieta"/>
      <w:lvlText w:val="A.3.4.%1"/>
      <w:lvlJc w:val="left"/>
      <w:pPr>
        <w:tabs>
          <w:tab w:val="num" w:pos="786"/>
        </w:tabs>
        <w:ind w:left="786" w:hanging="360"/>
      </w:pPr>
      <w:rPr>
        <w:rFonts w:cs="Times New Roman" w:hint="default"/>
        <w:color w:val="auto"/>
      </w:rPr>
    </w:lvl>
    <w:lvl w:ilvl="1">
      <w:start w:val="1"/>
      <w:numFmt w:val="decimal"/>
      <w:lvlRestart w:val="0"/>
      <w:lvlText w:val="A.5.%2"/>
      <w:lvlJc w:val="left"/>
      <w:pPr>
        <w:tabs>
          <w:tab w:val="num" w:pos="360"/>
        </w:tabs>
        <w:ind w:left="360" w:hanging="360"/>
      </w:pPr>
      <w:rPr>
        <w:rFonts w:cs="Times New Roman" w:hint="default"/>
      </w:rPr>
    </w:lvl>
    <w:lvl w:ilvl="2">
      <w:start w:val="1"/>
      <w:numFmt w:val="decimal"/>
      <w:lvlText w:val="A.1.1.%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9CA70FF"/>
    <w:multiLevelType w:val="singleLevel"/>
    <w:tmpl w:val="09B48704"/>
    <w:lvl w:ilvl="0">
      <w:start w:val="1"/>
      <w:numFmt w:val="bullet"/>
      <w:pStyle w:val="Para2dash"/>
      <w:lvlText w:val="–"/>
      <w:lvlJc w:val="left"/>
      <w:pPr>
        <w:tabs>
          <w:tab w:val="num" w:pos="1191"/>
        </w:tabs>
        <w:ind w:left="1191" w:hanging="397"/>
      </w:pPr>
      <w:rPr>
        <w:rFonts w:ascii="Univers" w:hAnsi="Univers" w:hint="default"/>
        <w:position w:val="0"/>
        <w:sz w:val="22"/>
      </w:rPr>
    </w:lvl>
  </w:abstractNum>
  <w:abstractNum w:abstractNumId="21" w15:restartNumberingAfterBreak="0">
    <w:nsid w:val="635F06EB"/>
    <w:multiLevelType w:val="hybridMultilevel"/>
    <w:tmpl w:val="465A470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64845ED7"/>
    <w:multiLevelType w:val="multilevel"/>
    <w:tmpl w:val="03F8A02A"/>
    <w:lvl w:ilvl="0">
      <w:start w:val="1"/>
      <w:numFmt w:val="decimal"/>
      <w:pStyle w:val="TituloNivel1"/>
      <w:lvlText w:val="%1"/>
      <w:lvlJc w:val="left"/>
      <w:pPr>
        <w:ind w:left="432" w:hanging="432"/>
      </w:pPr>
      <w:rPr>
        <w:rFonts w:ascii="Century Gothic" w:hAnsi="Century Gothic" w:cs="Times New Roman"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uloNivel2"/>
      <w:lvlText w:val="%1.%2"/>
      <w:lvlJc w:val="left"/>
      <w:pPr>
        <w:ind w:left="576" w:hanging="576"/>
      </w:pPr>
      <w:rPr>
        <w:rFonts w:cs="Times New Roman"/>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uloNivel3"/>
      <w:lvlText w:val="%1.%2.%3"/>
      <w:lvlJc w:val="left"/>
      <w:pPr>
        <w:ind w:left="720" w:hanging="720"/>
      </w:pPr>
      <w:rPr>
        <w:rFonts w:ascii="Century Gothic" w:hAnsi="Century Gothic" w:hint="default"/>
        <w:b/>
        <w:color w:val="005581"/>
        <w:sz w:val="24"/>
        <w:szCs w:val="24"/>
      </w:rPr>
    </w:lvl>
    <w:lvl w:ilvl="3">
      <w:start w:val="1"/>
      <w:numFmt w:val="decimal"/>
      <w:lvlText w:val="%1.%2.%3.%4"/>
      <w:lvlJc w:val="left"/>
      <w:pPr>
        <w:ind w:left="864" w:hanging="864"/>
      </w:pPr>
      <w:rPr>
        <w:color w:val="005581"/>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662029AA"/>
    <w:multiLevelType w:val="hybridMultilevel"/>
    <w:tmpl w:val="0876DD92"/>
    <w:lvl w:ilvl="0" w:tplc="EE5E324C">
      <w:start w:val="1"/>
      <w:numFmt w:val="lowerLetter"/>
      <w:lvlText w:val="%1)"/>
      <w:lvlJc w:val="left"/>
      <w:pPr>
        <w:ind w:left="1725" w:hanging="136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82060BC"/>
    <w:multiLevelType w:val="hybridMultilevel"/>
    <w:tmpl w:val="4C4A3EF2"/>
    <w:lvl w:ilvl="0" w:tplc="8EEECAEC">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CB52626"/>
    <w:multiLevelType w:val="multilevel"/>
    <w:tmpl w:val="C14ADD50"/>
    <w:lvl w:ilvl="0">
      <w:start w:val="1"/>
      <w:numFmt w:val="decimal"/>
      <w:pStyle w:val="SDITitulo1"/>
      <w:lvlText w:val="%1."/>
      <w:lvlJc w:val="left"/>
      <w:pPr>
        <w:ind w:left="454" w:hanging="454"/>
      </w:pPr>
    </w:lvl>
    <w:lvl w:ilvl="1">
      <w:start w:val="1"/>
      <w:numFmt w:val="decimal"/>
      <w:pStyle w:val="SDITitulo2"/>
      <w:lvlText w:val="%1.%2."/>
      <w:lvlJc w:val="left"/>
      <w:pPr>
        <w:ind w:left="5075" w:hanging="680"/>
      </w:pPr>
    </w:lvl>
    <w:lvl w:ilvl="2">
      <w:start w:val="1"/>
      <w:numFmt w:val="decimal"/>
      <w:pStyle w:val="SDITitulo3"/>
      <w:lvlText w:val="%1.%2.%3."/>
      <w:lvlJc w:val="left"/>
      <w:pPr>
        <w:ind w:left="907" w:hanging="907"/>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7" w15:restartNumberingAfterBreak="0">
    <w:nsid w:val="7E124412"/>
    <w:multiLevelType w:val="hybridMultilevel"/>
    <w:tmpl w:val="70889A00"/>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pStyle w:val="EstiloTtulo214ptMaysculas"/>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2E4EDB"/>
    <w:multiLevelType w:val="hybridMultilevel"/>
    <w:tmpl w:val="DCBE169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89297518">
    <w:abstractNumId w:val="15"/>
  </w:num>
  <w:num w:numId="2" w16cid:durableId="398017632">
    <w:abstractNumId w:val="6"/>
  </w:num>
  <w:num w:numId="3" w16cid:durableId="774136182">
    <w:abstractNumId w:val="26"/>
  </w:num>
  <w:num w:numId="4" w16cid:durableId="2085225390">
    <w:abstractNumId w:val="10"/>
  </w:num>
  <w:num w:numId="5" w16cid:durableId="2000233182">
    <w:abstractNumId w:val="16"/>
  </w:num>
  <w:num w:numId="6" w16cid:durableId="2039501449">
    <w:abstractNumId w:val="12"/>
  </w:num>
  <w:num w:numId="7" w16cid:durableId="649553282">
    <w:abstractNumId w:val="4"/>
  </w:num>
  <w:num w:numId="8" w16cid:durableId="731541077">
    <w:abstractNumId w:val="3"/>
  </w:num>
  <w:num w:numId="9" w16cid:durableId="1170103891">
    <w:abstractNumId w:val="2"/>
  </w:num>
  <w:num w:numId="10" w16cid:durableId="1179154595">
    <w:abstractNumId w:val="1"/>
  </w:num>
  <w:num w:numId="11" w16cid:durableId="499664314">
    <w:abstractNumId w:val="0"/>
  </w:num>
  <w:num w:numId="12" w16cid:durableId="908229180">
    <w:abstractNumId w:val="27"/>
  </w:num>
  <w:num w:numId="13" w16cid:durableId="1128815362">
    <w:abstractNumId w:val="13"/>
  </w:num>
  <w:num w:numId="14" w16cid:durableId="238443365">
    <w:abstractNumId w:val="14"/>
  </w:num>
  <w:num w:numId="15" w16cid:durableId="1795904584">
    <w:abstractNumId w:val="17"/>
  </w:num>
  <w:num w:numId="16" w16cid:durableId="1043359879">
    <w:abstractNumId w:val="11"/>
  </w:num>
  <w:num w:numId="17" w16cid:durableId="910845524">
    <w:abstractNumId w:val="18"/>
  </w:num>
  <w:num w:numId="18" w16cid:durableId="1943486563">
    <w:abstractNumId w:val="20"/>
  </w:num>
  <w:num w:numId="19" w16cid:durableId="2104497379">
    <w:abstractNumId w:val="22"/>
  </w:num>
  <w:num w:numId="20" w16cid:durableId="2047829694">
    <w:abstractNumId w:val="19"/>
  </w:num>
  <w:num w:numId="21" w16cid:durableId="11240350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49022132">
    <w:abstractNumId w:val="24"/>
  </w:num>
  <w:num w:numId="23" w16cid:durableId="765813145">
    <w:abstractNumId w:val="28"/>
  </w:num>
  <w:num w:numId="24" w16cid:durableId="1243223904">
    <w:abstractNumId w:val="21"/>
  </w:num>
  <w:num w:numId="25" w16cid:durableId="45959255">
    <w:abstractNumId w:val="23"/>
  </w:num>
  <w:num w:numId="26" w16cid:durableId="2051031159">
    <w:abstractNumId w:val="9"/>
  </w:num>
  <w:num w:numId="27" w16cid:durableId="77481210">
    <w:abstractNumId w:val="5"/>
  </w:num>
  <w:num w:numId="28" w16cid:durableId="729689109">
    <w:abstractNumId w:val="7"/>
  </w:num>
  <w:num w:numId="29" w16cid:durableId="1532454175">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0"/>
  <w:hyphenationZone w:val="425"/>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5DA"/>
    <w:rsid w:val="000007BB"/>
    <w:rsid w:val="00000B67"/>
    <w:rsid w:val="000039C7"/>
    <w:rsid w:val="00004F16"/>
    <w:rsid w:val="000057F4"/>
    <w:rsid w:val="000061A9"/>
    <w:rsid w:val="00006D95"/>
    <w:rsid w:val="00010881"/>
    <w:rsid w:val="000136A2"/>
    <w:rsid w:val="00013B29"/>
    <w:rsid w:val="000154A2"/>
    <w:rsid w:val="000221BF"/>
    <w:rsid w:val="000233EB"/>
    <w:rsid w:val="00023975"/>
    <w:rsid w:val="00023977"/>
    <w:rsid w:val="00023E5A"/>
    <w:rsid w:val="000246B4"/>
    <w:rsid w:val="00024A2B"/>
    <w:rsid w:val="00025BBA"/>
    <w:rsid w:val="00031F18"/>
    <w:rsid w:val="00032366"/>
    <w:rsid w:val="000323A8"/>
    <w:rsid w:val="00032C06"/>
    <w:rsid w:val="00032D40"/>
    <w:rsid w:val="00032EF7"/>
    <w:rsid w:val="000340F3"/>
    <w:rsid w:val="000351AF"/>
    <w:rsid w:val="00035673"/>
    <w:rsid w:val="00035BDC"/>
    <w:rsid w:val="000367EA"/>
    <w:rsid w:val="00036E44"/>
    <w:rsid w:val="000372E7"/>
    <w:rsid w:val="000376BD"/>
    <w:rsid w:val="00040151"/>
    <w:rsid w:val="00040AAB"/>
    <w:rsid w:val="00040CC9"/>
    <w:rsid w:val="00041D4C"/>
    <w:rsid w:val="00042F1D"/>
    <w:rsid w:val="000433FB"/>
    <w:rsid w:val="00045E90"/>
    <w:rsid w:val="00046312"/>
    <w:rsid w:val="0004651A"/>
    <w:rsid w:val="00046722"/>
    <w:rsid w:val="00047799"/>
    <w:rsid w:val="0005011A"/>
    <w:rsid w:val="00051C57"/>
    <w:rsid w:val="0005217D"/>
    <w:rsid w:val="000537E0"/>
    <w:rsid w:val="00053C60"/>
    <w:rsid w:val="00054BC5"/>
    <w:rsid w:val="00054F97"/>
    <w:rsid w:val="0005744E"/>
    <w:rsid w:val="00062C85"/>
    <w:rsid w:val="000631F7"/>
    <w:rsid w:val="00071C9C"/>
    <w:rsid w:val="00073BF7"/>
    <w:rsid w:val="000756BD"/>
    <w:rsid w:val="000800CD"/>
    <w:rsid w:val="0008035D"/>
    <w:rsid w:val="000811FD"/>
    <w:rsid w:val="0008393B"/>
    <w:rsid w:val="00085FA3"/>
    <w:rsid w:val="000863B5"/>
    <w:rsid w:val="00086487"/>
    <w:rsid w:val="0008782A"/>
    <w:rsid w:val="00087B23"/>
    <w:rsid w:val="0009208D"/>
    <w:rsid w:val="000923D4"/>
    <w:rsid w:val="0009276C"/>
    <w:rsid w:val="0009296F"/>
    <w:rsid w:val="00092B80"/>
    <w:rsid w:val="00092C61"/>
    <w:rsid w:val="00094D2B"/>
    <w:rsid w:val="00095256"/>
    <w:rsid w:val="000952AF"/>
    <w:rsid w:val="00095F81"/>
    <w:rsid w:val="000967B7"/>
    <w:rsid w:val="00096845"/>
    <w:rsid w:val="00097244"/>
    <w:rsid w:val="000974FF"/>
    <w:rsid w:val="00097662"/>
    <w:rsid w:val="000979B4"/>
    <w:rsid w:val="000A0A59"/>
    <w:rsid w:val="000A190A"/>
    <w:rsid w:val="000A27E5"/>
    <w:rsid w:val="000A2AF0"/>
    <w:rsid w:val="000A321D"/>
    <w:rsid w:val="000A36CA"/>
    <w:rsid w:val="000A503A"/>
    <w:rsid w:val="000A6316"/>
    <w:rsid w:val="000A75E2"/>
    <w:rsid w:val="000A7DE1"/>
    <w:rsid w:val="000B0338"/>
    <w:rsid w:val="000B2330"/>
    <w:rsid w:val="000B24EA"/>
    <w:rsid w:val="000B2F97"/>
    <w:rsid w:val="000B300C"/>
    <w:rsid w:val="000B48BF"/>
    <w:rsid w:val="000B53F9"/>
    <w:rsid w:val="000B6DAA"/>
    <w:rsid w:val="000C00FC"/>
    <w:rsid w:val="000C0207"/>
    <w:rsid w:val="000C03B4"/>
    <w:rsid w:val="000C0E9F"/>
    <w:rsid w:val="000C149C"/>
    <w:rsid w:val="000C1BEA"/>
    <w:rsid w:val="000C1F25"/>
    <w:rsid w:val="000C6082"/>
    <w:rsid w:val="000C645F"/>
    <w:rsid w:val="000C72FE"/>
    <w:rsid w:val="000C7540"/>
    <w:rsid w:val="000C7E2D"/>
    <w:rsid w:val="000D17A0"/>
    <w:rsid w:val="000D51A6"/>
    <w:rsid w:val="000D621A"/>
    <w:rsid w:val="000E1470"/>
    <w:rsid w:val="000E369A"/>
    <w:rsid w:val="000E395B"/>
    <w:rsid w:val="000E3DBF"/>
    <w:rsid w:val="000E4EA6"/>
    <w:rsid w:val="000E6684"/>
    <w:rsid w:val="000E7764"/>
    <w:rsid w:val="000E79E8"/>
    <w:rsid w:val="000E7D2D"/>
    <w:rsid w:val="000F00E6"/>
    <w:rsid w:val="000F11B9"/>
    <w:rsid w:val="000F17D9"/>
    <w:rsid w:val="000F2056"/>
    <w:rsid w:val="000F2092"/>
    <w:rsid w:val="000F3576"/>
    <w:rsid w:val="000F3763"/>
    <w:rsid w:val="000F4A20"/>
    <w:rsid w:val="000F50D1"/>
    <w:rsid w:val="000F5E8B"/>
    <w:rsid w:val="000F60DD"/>
    <w:rsid w:val="000F68F9"/>
    <w:rsid w:val="000F7BDE"/>
    <w:rsid w:val="00100686"/>
    <w:rsid w:val="0010166C"/>
    <w:rsid w:val="00102CFF"/>
    <w:rsid w:val="0010399C"/>
    <w:rsid w:val="0010432C"/>
    <w:rsid w:val="00106A9C"/>
    <w:rsid w:val="00106D25"/>
    <w:rsid w:val="0010703D"/>
    <w:rsid w:val="00107100"/>
    <w:rsid w:val="0011040C"/>
    <w:rsid w:val="00110826"/>
    <w:rsid w:val="0011087E"/>
    <w:rsid w:val="001126FB"/>
    <w:rsid w:val="00113449"/>
    <w:rsid w:val="0011528F"/>
    <w:rsid w:val="001155A2"/>
    <w:rsid w:val="00115655"/>
    <w:rsid w:val="00115B05"/>
    <w:rsid w:val="00116FDD"/>
    <w:rsid w:val="00121A10"/>
    <w:rsid w:val="00121F6C"/>
    <w:rsid w:val="001223DD"/>
    <w:rsid w:val="00123101"/>
    <w:rsid w:val="00124240"/>
    <w:rsid w:val="00125B63"/>
    <w:rsid w:val="00126380"/>
    <w:rsid w:val="001270AF"/>
    <w:rsid w:val="00127938"/>
    <w:rsid w:val="0013094D"/>
    <w:rsid w:val="00130AA7"/>
    <w:rsid w:val="00131C1D"/>
    <w:rsid w:val="0013221F"/>
    <w:rsid w:val="00132FC7"/>
    <w:rsid w:val="001362B3"/>
    <w:rsid w:val="00136B7C"/>
    <w:rsid w:val="00136DDB"/>
    <w:rsid w:val="00136EAE"/>
    <w:rsid w:val="00137E4A"/>
    <w:rsid w:val="00140184"/>
    <w:rsid w:val="00140E1A"/>
    <w:rsid w:val="00140F62"/>
    <w:rsid w:val="0014173A"/>
    <w:rsid w:val="001417AD"/>
    <w:rsid w:val="00141B25"/>
    <w:rsid w:val="0014431E"/>
    <w:rsid w:val="00144372"/>
    <w:rsid w:val="00144439"/>
    <w:rsid w:val="00145F6A"/>
    <w:rsid w:val="0014684D"/>
    <w:rsid w:val="00146DA1"/>
    <w:rsid w:val="00150234"/>
    <w:rsid w:val="00150D34"/>
    <w:rsid w:val="00151492"/>
    <w:rsid w:val="00151C95"/>
    <w:rsid w:val="00154011"/>
    <w:rsid w:val="001560E5"/>
    <w:rsid w:val="00156B1C"/>
    <w:rsid w:val="00157EAC"/>
    <w:rsid w:val="00157F3C"/>
    <w:rsid w:val="00161170"/>
    <w:rsid w:val="00163A72"/>
    <w:rsid w:val="00163F6D"/>
    <w:rsid w:val="0016587D"/>
    <w:rsid w:val="001659B7"/>
    <w:rsid w:val="00166531"/>
    <w:rsid w:val="00167A0F"/>
    <w:rsid w:val="001705DA"/>
    <w:rsid w:val="001722DE"/>
    <w:rsid w:val="00173454"/>
    <w:rsid w:val="001737C5"/>
    <w:rsid w:val="00175265"/>
    <w:rsid w:val="001763C1"/>
    <w:rsid w:val="0017747C"/>
    <w:rsid w:val="00180ED9"/>
    <w:rsid w:val="0018151A"/>
    <w:rsid w:val="00181DDE"/>
    <w:rsid w:val="00182823"/>
    <w:rsid w:val="00182AD8"/>
    <w:rsid w:val="00182D84"/>
    <w:rsid w:val="0018435E"/>
    <w:rsid w:val="00184A6C"/>
    <w:rsid w:val="00184E6F"/>
    <w:rsid w:val="0018614F"/>
    <w:rsid w:val="0018684D"/>
    <w:rsid w:val="00187085"/>
    <w:rsid w:val="001870F0"/>
    <w:rsid w:val="0018715F"/>
    <w:rsid w:val="00187DBA"/>
    <w:rsid w:val="00193D37"/>
    <w:rsid w:val="001956CD"/>
    <w:rsid w:val="001959A4"/>
    <w:rsid w:val="00196339"/>
    <w:rsid w:val="0019752A"/>
    <w:rsid w:val="00197F38"/>
    <w:rsid w:val="001A0B62"/>
    <w:rsid w:val="001A1CF1"/>
    <w:rsid w:val="001A2594"/>
    <w:rsid w:val="001A2FAD"/>
    <w:rsid w:val="001A31F4"/>
    <w:rsid w:val="001A43C4"/>
    <w:rsid w:val="001A46B4"/>
    <w:rsid w:val="001A5E82"/>
    <w:rsid w:val="001A6464"/>
    <w:rsid w:val="001A7488"/>
    <w:rsid w:val="001A7AAF"/>
    <w:rsid w:val="001A7C05"/>
    <w:rsid w:val="001A7CA9"/>
    <w:rsid w:val="001B30D2"/>
    <w:rsid w:val="001B3345"/>
    <w:rsid w:val="001B3644"/>
    <w:rsid w:val="001B3716"/>
    <w:rsid w:val="001B4519"/>
    <w:rsid w:val="001B75C3"/>
    <w:rsid w:val="001B7E41"/>
    <w:rsid w:val="001C026C"/>
    <w:rsid w:val="001C0C52"/>
    <w:rsid w:val="001C266A"/>
    <w:rsid w:val="001C3B1B"/>
    <w:rsid w:val="001C49F3"/>
    <w:rsid w:val="001C4B71"/>
    <w:rsid w:val="001C68B3"/>
    <w:rsid w:val="001C68B7"/>
    <w:rsid w:val="001C6EC9"/>
    <w:rsid w:val="001D0DD9"/>
    <w:rsid w:val="001D0DEA"/>
    <w:rsid w:val="001D1453"/>
    <w:rsid w:val="001D338E"/>
    <w:rsid w:val="001D3DC4"/>
    <w:rsid w:val="001D46DF"/>
    <w:rsid w:val="001D4D85"/>
    <w:rsid w:val="001D5527"/>
    <w:rsid w:val="001D561A"/>
    <w:rsid w:val="001D5B25"/>
    <w:rsid w:val="001D60ED"/>
    <w:rsid w:val="001D6D38"/>
    <w:rsid w:val="001D743D"/>
    <w:rsid w:val="001D7EFC"/>
    <w:rsid w:val="001E0C32"/>
    <w:rsid w:val="001E124B"/>
    <w:rsid w:val="001E1476"/>
    <w:rsid w:val="001E148A"/>
    <w:rsid w:val="001E2484"/>
    <w:rsid w:val="001E25BC"/>
    <w:rsid w:val="001E2806"/>
    <w:rsid w:val="001E2840"/>
    <w:rsid w:val="001E2AF4"/>
    <w:rsid w:val="001E2DDB"/>
    <w:rsid w:val="001E2F9C"/>
    <w:rsid w:val="001E3AE1"/>
    <w:rsid w:val="001E4159"/>
    <w:rsid w:val="001E4C44"/>
    <w:rsid w:val="001E5A5B"/>
    <w:rsid w:val="001E65B0"/>
    <w:rsid w:val="001E7F37"/>
    <w:rsid w:val="001F0476"/>
    <w:rsid w:val="001F1213"/>
    <w:rsid w:val="001F1D35"/>
    <w:rsid w:val="001F1DD9"/>
    <w:rsid w:val="001F5026"/>
    <w:rsid w:val="001F5CD9"/>
    <w:rsid w:val="001F5FA1"/>
    <w:rsid w:val="001F7484"/>
    <w:rsid w:val="002000F9"/>
    <w:rsid w:val="002001BF"/>
    <w:rsid w:val="00200647"/>
    <w:rsid w:val="00200919"/>
    <w:rsid w:val="0020373C"/>
    <w:rsid w:val="00204165"/>
    <w:rsid w:val="002068BA"/>
    <w:rsid w:val="00206BA1"/>
    <w:rsid w:val="00206D29"/>
    <w:rsid w:val="00210B0B"/>
    <w:rsid w:val="00210F01"/>
    <w:rsid w:val="002118AD"/>
    <w:rsid w:val="00212330"/>
    <w:rsid w:val="002132B1"/>
    <w:rsid w:val="00213A5B"/>
    <w:rsid w:val="00213FE7"/>
    <w:rsid w:val="00214806"/>
    <w:rsid w:val="00214DB3"/>
    <w:rsid w:val="00214DC6"/>
    <w:rsid w:val="0021504C"/>
    <w:rsid w:val="0021545C"/>
    <w:rsid w:val="002166A6"/>
    <w:rsid w:val="0021755A"/>
    <w:rsid w:val="00220A23"/>
    <w:rsid w:val="00221B44"/>
    <w:rsid w:val="00221D22"/>
    <w:rsid w:val="002228D8"/>
    <w:rsid w:val="002239F3"/>
    <w:rsid w:val="00225746"/>
    <w:rsid w:val="0023000B"/>
    <w:rsid w:val="00230DAF"/>
    <w:rsid w:val="002328D4"/>
    <w:rsid w:val="00234A34"/>
    <w:rsid w:val="002350E4"/>
    <w:rsid w:val="00235597"/>
    <w:rsid w:val="00236B3A"/>
    <w:rsid w:val="00240400"/>
    <w:rsid w:val="00240AE3"/>
    <w:rsid w:val="0024128D"/>
    <w:rsid w:val="002425E2"/>
    <w:rsid w:val="002433F3"/>
    <w:rsid w:val="00245F4E"/>
    <w:rsid w:val="00246597"/>
    <w:rsid w:val="00247B0C"/>
    <w:rsid w:val="00250226"/>
    <w:rsid w:val="002504BF"/>
    <w:rsid w:val="00250869"/>
    <w:rsid w:val="00252A8B"/>
    <w:rsid w:val="0025354C"/>
    <w:rsid w:val="00253C44"/>
    <w:rsid w:val="00254D65"/>
    <w:rsid w:val="00256D96"/>
    <w:rsid w:val="00260253"/>
    <w:rsid w:val="0026118E"/>
    <w:rsid w:val="00261818"/>
    <w:rsid w:val="0026321F"/>
    <w:rsid w:val="002639D6"/>
    <w:rsid w:val="0026568C"/>
    <w:rsid w:val="00267B27"/>
    <w:rsid w:val="00270D76"/>
    <w:rsid w:val="00270F2F"/>
    <w:rsid w:val="00271E20"/>
    <w:rsid w:val="00272855"/>
    <w:rsid w:val="00273E60"/>
    <w:rsid w:val="00273F70"/>
    <w:rsid w:val="00274078"/>
    <w:rsid w:val="00274E4E"/>
    <w:rsid w:val="00275020"/>
    <w:rsid w:val="00275E2C"/>
    <w:rsid w:val="00276BE2"/>
    <w:rsid w:val="002770B9"/>
    <w:rsid w:val="00280AAA"/>
    <w:rsid w:val="00283CC4"/>
    <w:rsid w:val="00284078"/>
    <w:rsid w:val="0028472F"/>
    <w:rsid w:val="0028584D"/>
    <w:rsid w:val="00286663"/>
    <w:rsid w:val="002866E5"/>
    <w:rsid w:val="0028688C"/>
    <w:rsid w:val="00291B10"/>
    <w:rsid w:val="00294846"/>
    <w:rsid w:val="00294AED"/>
    <w:rsid w:val="00295807"/>
    <w:rsid w:val="002969BF"/>
    <w:rsid w:val="00297B6E"/>
    <w:rsid w:val="002A00AC"/>
    <w:rsid w:val="002A12B4"/>
    <w:rsid w:val="002A1BA8"/>
    <w:rsid w:val="002A3596"/>
    <w:rsid w:val="002A3648"/>
    <w:rsid w:val="002A3F5F"/>
    <w:rsid w:val="002A7D36"/>
    <w:rsid w:val="002B0623"/>
    <w:rsid w:val="002B10B7"/>
    <w:rsid w:val="002B1BC4"/>
    <w:rsid w:val="002B26DB"/>
    <w:rsid w:val="002B3730"/>
    <w:rsid w:val="002B3A4B"/>
    <w:rsid w:val="002B3D16"/>
    <w:rsid w:val="002B4508"/>
    <w:rsid w:val="002B5B52"/>
    <w:rsid w:val="002B5DE1"/>
    <w:rsid w:val="002B6C4D"/>
    <w:rsid w:val="002B6D10"/>
    <w:rsid w:val="002C0C28"/>
    <w:rsid w:val="002C1622"/>
    <w:rsid w:val="002C1716"/>
    <w:rsid w:val="002C2543"/>
    <w:rsid w:val="002C26B7"/>
    <w:rsid w:val="002C3321"/>
    <w:rsid w:val="002C3CB1"/>
    <w:rsid w:val="002C4241"/>
    <w:rsid w:val="002C43E4"/>
    <w:rsid w:val="002C6F7A"/>
    <w:rsid w:val="002D0631"/>
    <w:rsid w:val="002D0F4A"/>
    <w:rsid w:val="002D284E"/>
    <w:rsid w:val="002D2B19"/>
    <w:rsid w:val="002D3525"/>
    <w:rsid w:val="002D5FDB"/>
    <w:rsid w:val="002D72CE"/>
    <w:rsid w:val="002D73B0"/>
    <w:rsid w:val="002D7E9F"/>
    <w:rsid w:val="002E105E"/>
    <w:rsid w:val="002E25AD"/>
    <w:rsid w:val="002E277A"/>
    <w:rsid w:val="002E3C4F"/>
    <w:rsid w:val="002E5672"/>
    <w:rsid w:val="002E595C"/>
    <w:rsid w:val="002E5BF0"/>
    <w:rsid w:val="002E6F5F"/>
    <w:rsid w:val="002E71E8"/>
    <w:rsid w:val="002E7E4E"/>
    <w:rsid w:val="002F0F58"/>
    <w:rsid w:val="002F1B79"/>
    <w:rsid w:val="002F1DDB"/>
    <w:rsid w:val="002F2BB5"/>
    <w:rsid w:val="002F366F"/>
    <w:rsid w:val="002F3D5F"/>
    <w:rsid w:val="002F4254"/>
    <w:rsid w:val="002F5883"/>
    <w:rsid w:val="003003AA"/>
    <w:rsid w:val="003008C0"/>
    <w:rsid w:val="00300C9D"/>
    <w:rsid w:val="00301DFB"/>
    <w:rsid w:val="0030402E"/>
    <w:rsid w:val="003046ED"/>
    <w:rsid w:val="0030477A"/>
    <w:rsid w:val="003073D7"/>
    <w:rsid w:val="00307779"/>
    <w:rsid w:val="003077F3"/>
    <w:rsid w:val="00307A0F"/>
    <w:rsid w:val="00307A74"/>
    <w:rsid w:val="0031028F"/>
    <w:rsid w:val="00310762"/>
    <w:rsid w:val="00310A4A"/>
    <w:rsid w:val="00311595"/>
    <w:rsid w:val="00311759"/>
    <w:rsid w:val="00311C23"/>
    <w:rsid w:val="00313FB3"/>
    <w:rsid w:val="0031460C"/>
    <w:rsid w:val="0031498C"/>
    <w:rsid w:val="00314B62"/>
    <w:rsid w:val="00315126"/>
    <w:rsid w:val="00316DAF"/>
    <w:rsid w:val="00317112"/>
    <w:rsid w:val="00321D32"/>
    <w:rsid w:val="00322198"/>
    <w:rsid w:val="00322ACD"/>
    <w:rsid w:val="00324C00"/>
    <w:rsid w:val="00325506"/>
    <w:rsid w:val="0032577E"/>
    <w:rsid w:val="00325AAC"/>
    <w:rsid w:val="00325BA6"/>
    <w:rsid w:val="003276A4"/>
    <w:rsid w:val="003279FD"/>
    <w:rsid w:val="00330825"/>
    <w:rsid w:val="003318F1"/>
    <w:rsid w:val="00333593"/>
    <w:rsid w:val="0033375E"/>
    <w:rsid w:val="003339B1"/>
    <w:rsid w:val="003352EC"/>
    <w:rsid w:val="00335E97"/>
    <w:rsid w:val="0033744D"/>
    <w:rsid w:val="003374C7"/>
    <w:rsid w:val="00337D69"/>
    <w:rsid w:val="003408C4"/>
    <w:rsid w:val="00340B50"/>
    <w:rsid w:val="00341F19"/>
    <w:rsid w:val="00342847"/>
    <w:rsid w:val="00343835"/>
    <w:rsid w:val="00344118"/>
    <w:rsid w:val="00344440"/>
    <w:rsid w:val="00345EAC"/>
    <w:rsid w:val="003469FB"/>
    <w:rsid w:val="0034771D"/>
    <w:rsid w:val="0035085E"/>
    <w:rsid w:val="0035275B"/>
    <w:rsid w:val="003601F6"/>
    <w:rsid w:val="003612A5"/>
    <w:rsid w:val="003614BD"/>
    <w:rsid w:val="00361EFF"/>
    <w:rsid w:val="00362720"/>
    <w:rsid w:val="003628F5"/>
    <w:rsid w:val="00362D3E"/>
    <w:rsid w:val="0036407E"/>
    <w:rsid w:val="00364467"/>
    <w:rsid w:val="00364DAB"/>
    <w:rsid w:val="00365A9D"/>
    <w:rsid w:val="00366198"/>
    <w:rsid w:val="003669EF"/>
    <w:rsid w:val="00366F39"/>
    <w:rsid w:val="0036759C"/>
    <w:rsid w:val="003710F0"/>
    <w:rsid w:val="00371392"/>
    <w:rsid w:val="003718ED"/>
    <w:rsid w:val="00372DBB"/>
    <w:rsid w:val="00373459"/>
    <w:rsid w:val="00374EB4"/>
    <w:rsid w:val="00374FD3"/>
    <w:rsid w:val="00376EB5"/>
    <w:rsid w:val="00377244"/>
    <w:rsid w:val="0037798F"/>
    <w:rsid w:val="00377E33"/>
    <w:rsid w:val="00377EDD"/>
    <w:rsid w:val="0038021D"/>
    <w:rsid w:val="00381CC7"/>
    <w:rsid w:val="00381EEF"/>
    <w:rsid w:val="00383401"/>
    <w:rsid w:val="00383F7F"/>
    <w:rsid w:val="003849A0"/>
    <w:rsid w:val="003853FD"/>
    <w:rsid w:val="00385527"/>
    <w:rsid w:val="00385E9B"/>
    <w:rsid w:val="003865F5"/>
    <w:rsid w:val="00387E22"/>
    <w:rsid w:val="003906F5"/>
    <w:rsid w:val="00391403"/>
    <w:rsid w:val="00393D5D"/>
    <w:rsid w:val="0039421D"/>
    <w:rsid w:val="0039441A"/>
    <w:rsid w:val="00394E11"/>
    <w:rsid w:val="0039526D"/>
    <w:rsid w:val="0039532A"/>
    <w:rsid w:val="003956D7"/>
    <w:rsid w:val="00396796"/>
    <w:rsid w:val="0039697B"/>
    <w:rsid w:val="003A1468"/>
    <w:rsid w:val="003A1683"/>
    <w:rsid w:val="003A1703"/>
    <w:rsid w:val="003A28C3"/>
    <w:rsid w:val="003A2C7E"/>
    <w:rsid w:val="003A30F1"/>
    <w:rsid w:val="003A4DC8"/>
    <w:rsid w:val="003A5271"/>
    <w:rsid w:val="003A6461"/>
    <w:rsid w:val="003A6CBA"/>
    <w:rsid w:val="003A7032"/>
    <w:rsid w:val="003A77B6"/>
    <w:rsid w:val="003B0B60"/>
    <w:rsid w:val="003B20E0"/>
    <w:rsid w:val="003B2893"/>
    <w:rsid w:val="003B3873"/>
    <w:rsid w:val="003B4195"/>
    <w:rsid w:val="003B4342"/>
    <w:rsid w:val="003B4F21"/>
    <w:rsid w:val="003B62A4"/>
    <w:rsid w:val="003B65B5"/>
    <w:rsid w:val="003C1616"/>
    <w:rsid w:val="003C19C3"/>
    <w:rsid w:val="003C1E78"/>
    <w:rsid w:val="003C3B9F"/>
    <w:rsid w:val="003C4B2D"/>
    <w:rsid w:val="003C4F0E"/>
    <w:rsid w:val="003C5440"/>
    <w:rsid w:val="003C5D1E"/>
    <w:rsid w:val="003C7F8B"/>
    <w:rsid w:val="003D1F0C"/>
    <w:rsid w:val="003D21ED"/>
    <w:rsid w:val="003D21FD"/>
    <w:rsid w:val="003D3CC2"/>
    <w:rsid w:val="003D426C"/>
    <w:rsid w:val="003D4694"/>
    <w:rsid w:val="003D7C40"/>
    <w:rsid w:val="003E19AE"/>
    <w:rsid w:val="003E1DBA"/>
    <w:rsid w:val="003E24B7"/>
    <w:rsid w:val="003E3BE4"/>
    <w:rsid w:val="003E5C20"/>
    <w:rsid w:val="003E6284"/>
    <w:rsid w:val="003E7AF7"/>
    <w:rsid w:val="003F090E"/>
    <w:rsid w:val="003F40CF"/>
    <w:rsid w:val="003F4600"/>
    <w:rsid w:val="003F4B5E"/>
    <w:rsid w:val="003F4E34"/>
    <w:rsid w:val="003F6ACB"/>
    <w:rsid w:val="003F6CA8"/>
    <w:rsid w:val="003F74C7"/>
    <w:rsid w:val="003F7CE2"/>
    <w:rsid w:val="0040032B"/>
    <w:rsid w:val="0040090D"/>
    <w:rsid w:val="00401359"/>
    <w:rsid w:val="00401D0D"/>
    <w:rsid w:val="00404C45"/>
    <w:rsid w:val="00406CB3"/>
    <w:rsid w:val="00406DC5"/>
    <w:rsid w:val="00410C0D"/>
    <w:rsid w:val="00414B04"/>
    <w:rsid w:val="00415F9C"/>
    <w:rsid w:val="004212F3"/>
    <w:rsid w:val="00421474"/>
    <w:rsid w:val="004218E4"/>
    <w:rsid w:val="00421D94"/>
    <w:rsid w:val="00422D36"/>
    <w:rsid w:val="00422D87"/>
    <w:rsid w:val="00422F64"/>
    <w:rsid w:val="00424600"/>
    <w:rsid w:val="0042500E"/>
    <w:rsid w:val="00425122"/>
    <w:rsid w:val="004256C3"/>
    <w:rsid w:val="00425755"/>
    <w:rsid w:val="00425890"/>
    <w:rsid w:val="00425E1B"/>
    <w:rsid w:val="004269E1"/>
    <w:rsid w:val="00427187"/>
    <w:rsid w:val="0043056D"/>
    <w:rsid w:val="00433AA9"/>
    <w:rsid w:val="00434845"/>
    <w:rsid w:val="004354AD"/>
    <w:rsid w:val="004364DC"/>
    <w:rsid w:val="004370C6"/>
    <w:rsid w:val="00437C3A"/>
    <w:rsid w:val="004412F0"/>
    <w:rsid w:val="0044146C"/>
    <w:rsid w:val="00447A77"/>
    <w:rsid w:val="004516AB"/>
    <w:rsid w:val="004526EE"/>
    <w:rsid w:val="00452A10"/>
    <w:rsid w:val="00454353"/>
    <w:rsid w:val="00454741"/>
    <w:rsid w:val="004552BB"/>
    <w:rsid w:val="00455624"/>
    <w:rsid w:val="00457A74"/>
    <w:rsid w:val="0046075F"/>
    <w:rsid w:val="00460CEF"/>
    <w:rsid w:val="00461E30"/>
    <w:rsid w:val="0046210C"/>
    <w:rsid w:val="00463814"/>
    <w:rsid w:val="00463D22"/>
    <w:rsid w:val="00464991"/>
    <w:rsid w:val="0046537A"/>
    <w:rsid w:val="00466E2E"/>
    <w:rsid w:val="00467250"/>
    <w:rsid w:val="00470B7D"/>
    <w:rsid w:val="0047160B"/>
    <w:rsid w:val="00471F13"/>
    <w:rsid w:val="00473BCF"/>
    <w:rsid w:val="00475881"/>
    <w:rsid w:val="0047591E"/>
    <w:rsid w:val="004766BF"/>
    <w:rsid w:val="00477793"/>
    <w:rsid w:val="0047788B"/>
    <w:rsid w:val="00480D3F"/>
    <w:rsid w:val="0048113B"/>
    <w:rsid w:val="00481384"/>
    <w:rsid w:val="004819C3"/>
    <w:rsid w:val="004832BD"/>
    <w:rsid w:val="00483BD0"/>
    <w:rsid w:val="00484814"/>
    <w:rsid w:val="004862BC"/>
    <w:rsid w:val="00490B09"/>
    <w:rsid w:val="00490B2A"/>
    <w:rsid w:val="00491654"/>
    <w:rsid w:val="004933CA"/>
    <w:rsid w:val="00494A6D"/>
    <w:rsid w:val="00496895"/>
    <w:rsid w:val="004A229B"/>
    <w:rsid w:val="004A2BF6"/>
    <w:rsid w:val="004A2EE1"/>
    <w:rsid w:val="004A31B4"/>
    <w:rsid w:val="004A558C"/>
    <w:rsid w:val="004B03BE"/>
    <w:rsid w:val="004B0679"/>
    <w:rsid w:val="004B06E0"/>
    <w:rsid w:val="004B1248"/>
    <w:rsid w:val="004B14CB"/>
    <w:rsid w:val="004B1A28"/>
    <w:rsid w:val="004B222D"/>
    <w:rsid w:val="004B4566"/>
    <w:rsid w:val="004B4D57"/>
    <w:rsid w:val="004B731A"/>
    <w:rsid w:val="004B7594"/>
    <w:rsid w:val="004B7999"/>
    <w:rsid w:val="004C1B67"/>
    <w:rsid w:val="004C409E"/>
    <w:rsid w:val="004C4789"/>
    <w:rsid w:val="004C62A3"/>
    <w:rsid w:val="004D021D"/>
    <w:rsid w:val="004D0387"/>
    <w:rsid w:val="004D0AFE"/>
    <w:rsid w:val="004D16F9"/>
    <w:rsid w:val="004D1C35"/>
    <w:rsid w:val="004D2AD4"/>
    <w:rsid w:val="004D3E30"/>
    <w:rsid w:val="004D4855"/>
    <w:rsid w:val="004D6284"/>
    <w:rsid w:val="004D6B9B"/>
    <w:rsid w:val="004D7A09"/>
    <w:rsid w:val="004D7FAF"/>
    <w:rsid w:val="004E0051"/>
    <w:rsid w:val="004E09DA"/>
    <w:rsid w:val="004E1A5C"/>
    <w:rsid w:val="004E28E5"/>
    <w:rsid w:val="004E4165"/>
    <w:rsid w:val="004E79CF"/>
    <w:rsid w:val="004E7E33"/>
    <w:rsid w:val="004F0DB8"/>
    <w:rsid w:val="004F23E9"/>
    <w:rsid w:val="004F2BC2"/>
    <w:rsid w:val="004F2C68"/>
    <w:rsid w:val="004F2E55"/>
    <w:rsid w:val="004F2E7F"/>
    <w:rsid w:val="004F50CB"/>
    <w:rsid w:val="004F54B6"/>
    <w:rsid w:val="004F71F0"/>
    <w:rsid w:val="005007CB"/>
    <w:rsid w:val="00501B49"/>
    <w:rsid w:val="00502456"/>
    <w:rsid w:val="00503C55"/>
    <w:rsid w:val="005049DA"/>
    <w:rsid w:val="0050507B"/>
    <w:rsid w:val="005052A1"/>
    <w:rsid w:val="0050645D"/>
    <w:rsid w:val="0050697A"/>
    <w:rsid w:val="00506EE6"/>
    <w:rsid w:val="0050779C"/>
    <w:rsid w:val="005107FD"/>
    <w:rsid w:val="00510FEC"/>
    <w:rsid w:val="0051140F"/>
    <w:rsid w:val="0051238F"/>
    <w:rsid w:val="005123FD"/>
    <w:rsid w:val="00512D25"/>
    <w:rsid w:val="005132BD"/>
    <w:rsid w:val="00514AF1"/>
    <w:rsid w:val="00515F33"/>
    <w:rsid w:val="00517934"/>
    <w:rsid w:val="0052345D"/>
    <w:rsid w:val="00524081"/>
    <w:rsid w:val="00524B4D"/>
    <w:rsid w:val="00524BAC"/>
    <w:rsid w:val="00524F17"/>
    <w:rsid w:val="00525116"/>
    <w:rsid w:val="0052581D"/>
    <w:rsid w:val="005259D4"/>
    <w:rsid w:val="005308E5"/>
    <w:rsid w:val="00530E64"/>
    <w:rsid w:val="00531707"/>
    <w:rsid w:val="00531E11"/>
    <w:rsid w:val="00531E72"/>
    <w:rsid w:val="00534638"/>
    <w:rsid w:val="005376AE"/>
    <w:rsid w:val="005410BB"/>
    <w:rsid w:val="00541EF9"/>
    <w:rsid w:val="005426CD"/>
    <w:rsid w:val="00542820"/>
    <w:rsid w:val="00542AA6"/>
    <w:rsid w:val="00543148"/>
    <w:rsid w:val="00543DFC"/>
    <w:rsid w:val="00544625"/>
    <w:rsid w:val="0054590B"/>
    <w:rsid w:val="00545B27"/>
    <w:rsid w:val="00545C82"/>
    <w:rsid w:val="00546BCD"/>
    <w:rsid w:val="00546EB0"/>
    <w:rsid w:val="00547FCD"/>
    <w:rsid w:val="005505ED"/>
    <w:rsid w:val="00551627"/>
    <w:rsid w:val="005522B8"/>
    <w:rsid w:val="005548C8"/>
    <w:rsid w:val="00554C62"/>
    <w:rsid w:val="0055552C"/>
    <w:rsid w:val="00556D32"/>
    <w:rsid w:val="00557B0E"/>
    <w:rsid w:val="00561127"/>
    <w:rsid w:val="005616F2"/>
    <w:rsid w:val="0056233A"/>
    <w:rsid w:val="00562697"/>
    <w:rsid w:val="005626F0"/>
    <w:rsid w:val="005628A7"/>
    <w:rsid w:val="00562B9D"/>
    <w:rsid w:val="00563022"/>
    <w:rsid w:val="00563107"/>
    <w:rsid w:val="00563867"/>
    <w:rsid w:val="0056434B"/>
    <w:rsid w:val="00565A9D"/>
    <w:rsid w:val="00565C46"/>
    <w:rsid w:val="00565F8F"/>
    <w:rsid w:val="005668D5"/>
    <w:rsid w:val="00566B79"/>
    <w:rsid w:val="00566FD3"/>
    <w:rsid w:val="00570CA0"/>
    <w:rsid w:val="00570E80"/>
    <w:rsid w:val="005714BD"/>
    <w:rsid w:val="00572A91"/>
    <w:rsid w:val="00574146"/>
    <w:rsid w:val="005749C7"/>
    <w:rsid w:val="00575A3B"/>
    <w:rsid w:val="005805C3"/>
    <w:rsid w:val="00580F5E"/>
    <w:rsid w:val="00581B7D"/>
    <w:rsid w:val="0058314F"/>
    <w:rsid w:val="0058345A"/>
    <w:rsid w:val="00583AD2"/>
    <w:rsid w:val="00583CAE"/>
    <w:rsid w:val="00586AD2"/>
    <w:rsid w:val="00590EA2"/>
    <w:rsid w:val="005922CE"/>
    <w:rsid w:val="005932D3"/>
    <w:rsid w:val="00593471"/>
    <w:rsid w:val="00593CE6"/>
    <w:rsid w:val="0059413B"/>
    <w:rsid w:val="0059421B"/>
    <w:rsid w:val="005948EA"/>
    <w:rsid w:val="00595244"/>
    <w:rsid w:val="0059618F"/>
    <w:rsid w:val="00597919"/>
    <w:rsid w:val="005A1600"/>
    <w:rsid w:val="005A1A75"/>
    <w:rsid w:val="005A276B"/>
    <w:rsid w:val="005B06CC"/>
    <w:rsid w:val="005B0EE9"/>
    <w:rsid w:val="005B2B1A"/>
    <w:rsid w:val="005B3284"/>
    <w:rsid w:val="005B3756"/>
    <w:rsid w:val="005B3CA5"/>
    <w:rsid w:val="005B4413"/>
    <w:rsid w:val="005B4B3A"/>
    <w:rsid w:val="005B4C50"/>
    <w:rsid w:val="005B5305"/>
    <w:rsid w:val="005B5A5B"/>
    <w:rsid w:val="005B611A"/>
    <w:rsid w:val="005B61E8"/>
    <w:rsid w:val="005B6435"/>
    <w:rsid w:val="005B71EF"/>
    <w:rsid w:val="005B7405"/>
    <w:rsid w:val="005B7FDF"/>
    <w:rsid w:val="005C327D"/>
    <w:rsid w:val="005C35DA"/>
    <w:rsid w:val="005C3F0B"/>
    <w:rsid w:val="005C41D1"/>
    <w:rsid w:val="005C566B"/>
    <w:rsid w:val="005C6FF0"/>
    <w:rsid w:val="005D10FE"/>
    <w:rsid w:val="005D2E64"/>
    <w:rsid w:val="005D69F3"/>
    <w:rsid w:val="005D6BB6"/>
    <w:rsid w:val="005D7DC9"/>
    <w:rsid w:val="005E3090"/>
    <w:rsid w:val="005E3572"/>
    <w:rsid w:val="005E50A2"/>
    <w:rsid w:val="005E5107"/>
    <w:rsid w:val="005E5534"/>
    <w:rsid w:val="005E6125"/>
    <w:rsid w:val="005E7A89"/>
    <w:rsid w:val="005F07AB"/>
    <w:rsid w:val="005F130E"/>
    <w:rsid w:val="005F2AE9"/>
    <w:rsid w:val="005F308B"/>
    <w:rsid w:val="005F4B7C"/>
    <w:rsid w:val="005F51E8"/>
    <w:rsid w:val="005F5432"/>
    <w:rsid w:val="005F5F5A"/>
    <w:rsid w:val="005F60D8"/>
    <w:rsid w:val="005F638E"/>
    <w:rsid w:val="005F6C17"/>
    <w:rsid w:val="005F7387"/>
    <w:rsid w:val="005F7F42"/>
    <w:rsid w:val="006010DA"/>
    <w:rsid w:val="0060322B"/>
    <w:rsid w:val="006034EC"/>
    <w:rsid w:val="00603556"/>
    <w:rsid w:val="00603B82"/>
    <w:rsid w:val="00607546"/>
    <w:rsid w:val="00607F46"/>
    <w:rsid w:val="0061021B"/>
    <w:rsid w:val="00610874"/>
    <w:rsid w:val="0061307F"/>
    <w:rsid w:val="00614683"/>
    <w:rsid w:val="00614D4F"/>
    <w:rsid w:val="0061596E"/>
    <w:rsid w:val="00616FB1"/>
    <w:rsid w:val="006173E5"/>
    <w:rsid w:val="006210F1"/>
    <w:rsid w:val="00621598"/>
    <w:rsid w:val="00622BFE"/>
    <w:rsid w:val="00622FC2"/>
    <w:rsid w:val="0062352C"/>
    <w:rsid w:val="00623F7B"/>
    <w:rsid w:val="00624CF4"/>
    <w:rsid w:val="0062565B"/>
    <w:rsid w:val="00626E4C"/>
    <w:rsid w:val="00630FCF"/>
    <w:rsid w:val="00631F10"/>
    <w:rsid w:val="00631FA0"/>
    <w:rsid w:val="00632DBC"/>
    <w:rsid w:val="0063362A"/>
    <w:rsid w:val="006340E8"/>
    <w:rsid w:val="00634754"/>
    <w:rsid w:val="0063498F"/>
    <w:rsid w:val="00635213"/>
    <w:rsid w:val="00636311"/>
    <w:rsid w:val="00637634"/>
    <w:rsid w:val="00637762"/>
    <w:rsid w:val="00640E22"/>
    <w:rsid w:val="00642417"/>
    <w:rsid w:val="006425EE"/>
    <w:rsid w:val="006427D0"/>
    <w:rsid w:val="00644522"/>
    <w:rsid w:val="00645C90"/>
    <w:rsid w:val="00646FC7"/>
    <w:rsid w:val="006479DE"/>
    <w:rsid w:val="00647E95"/>
    <w:rsid w:val="00650000"/>
    <w:rsid w:val="00650C5E"/>
    <w:rsid w:val="00651B13"/>
    <w:rsid w:val="00653E2E"/>
    <w:rsid w:val="00654415"/>
    <w:rsid w:val="00654D9B"/>
    <w:rsid w:val="0065657D"/>
    <w:rsid w:val="0065746E"/>
    <w:rsid w:val="00660092"/>
    <w:rsid w:val="006625B7"/>
    <w:rsid w:val="0066336E"/>
    <w:rsid w:val="00665A79"/>
    <w:rsid w:val="00665F35"/>
    <w:rsid w:val="00666AFA"/>
    <w:rsid w:val="00667A53"/>
    <w:rsid w:val="00667B05"/>
    <w:rsid w:val="00670F02"/>
    <w:rsid w:val="00672425"/>
    <w:rsid w:val="00672B10"/>
    <w:rsid w:val="00672D29"/>
    <w:rsid w:val="00673FB5"/>
    <w:rsid w:val="00675A50"/>
    <w:rsid w:val="006816EC"/>
    <w:rsid w:val="006830B1"/>
    <w:rsid w:val="00683BDE"/>
    <w:rsid w:val="00685872"/>
    <w:rsid w:val="00685C57"/>
    <w:rsid w:val="00685C8F"/>
    <w:rsid w:val="00686792"/>
    <w:rsid w:val="00686B35"/>
    <w:rsid w:val="00687F2F"/>
    <w:rsid w:val="00690FBB"/>
    <w:rsid w:val="006913E1"/>
    <w:rsid w:val="006915C4"/>
    <w:rsid w:val="00691DEA"/>
    <w:rsid w:val="00691E51"/>
    <w:rsid w:val="00692EA7"/>
    <w:rsid w:val="006948C6"/>
    <w:rsid w:val="00696E9E"/>
    <w:rsid w:val="00697B3F"/>
    <w:rsid w:val="006A23AA"/>
    <w:rsid w:val="006A30A9"/>
    <w:rsid w:val="006A3D94"/>
    <w:rsid w:val="006A4A36"/>
    <w:rsid w:val="006A5597"/>
    <w:rsid w:val="006A55FE"/>
    <w:rsid w:val="006A56FB"/>
    <w:rsid w:val="006A5F0B"/>
    <w:rsid w:val="006A6262"/>
    <w:rsid w:val="006A72C9"/>
    <w:rsid w:val="006B023A"/>
    <w:rsid w:val="006B09A3"/>
    <w:rsid w:val="006B0F18"/>
    <w:rsid w:val="006B1AD0"/>
    <w:rsid w:val="006B1ADC"/>
    <w:rsid w:val="006B3E31"/>
    <w:rsid w:val="006B71C1"/>
    <w:rsid w:val="006B7894"/>
    <w:rsid w:val="006C036E"/>
    <w:rsid w:val="006C2381"/>
    <w:rsid w:val="006C374B"/>
    <w:rsid w:val="006C3EA4"/>
    <w:rsid w:val="006C483E"/>
    <w:rsid w:val="006C602A"/>
    <w:rsid w:val="006C7C78"/>
    <w:rsid w:val="006C7D84"/>
    <w:rsid w:val="006C7F81"/>
    <w:rsid w:val="006D09B3"/>
    <w:rsid w:val="006D0A69"/>
    <w:rsid w:val="006D0A98"/>
    <w:rsid w:val="006D3B67"/>
    <w:rsid w:val="006D3BF5"/>
    <w:rsid w:val="006D7067"/>
    <w:rsid w:val="006E094C"/>
    <w:rsid w:val="006E0B3A"/>
    <w:rsid w:val="006E4329"/>
    <w:rsid w:val="006E5293"/>
    <w:rsid w:val="006E57A4"/>
    <w:rsid w:val="006F124F"/>
    <w:rsid w:val="006F3FB5"/>
    <w:rsid w:val="006F6700"/>
    <w:rsid w:val="006F6AAB"/>
    <w:rsid w:val="00700BC0"/>
    <w:rsid w:val="00701524"/>
    <w:rsid w:val="00701F15"/>
    <w:rsid w:val="007024ED"/>
    <w:rsid w:val="00702B38"/>
    <w:rsid w:val="0070497A"/>
    <w:rsid w:val="00705223"/>
    <w:rsid w:val="007068D6"/>
    <w:rsid w:val="00707B21"/>
    <w:rsid w:val="00710FBA"/>
    <w:rsid w:val="007133E5"/>
    <w:rsid w:val="00715299"/>
    <w:rsid w:val="007155D0"/>
    <w:rsid w:val="00716B23"/>
    <w:rsid w:val="007173A0"/>
    <w:rsid w:val="00720745"/>
    <w:rsid w:val="00720A15"/>
    <w:rsid w:val="00721173"/>
    <w:rsid w:val="007214DC"/>
    <w:rsid w:val="00721B4A"/>
    <w:rsid w:val="00722521"/>
    <w:rsid w:val="00722953"/>
    <w:rsid w:val="007236D6"/>
    <w:rsid w:val="00723711"/>
    <w:rsid w:val="0072392B"/>
    <w:rsid w:val="007251AA"/>
    <w:rsid w:val="00725CE1"/>
    <w:rsid w:val="00726EBA"/>
    <w:rsid w:val="00727AB5"/>
    <w:rsid w:val="00730877"/>
    <w:rsid w:val="00731431"/>
    <w:rsid w:val="00731B8D"/>
    <w:rsid w:val="00732758"/>
    <w:rsid w:val="00732BC6"/>
    <w:rsid w:val="00734D21"/>
    <w:rsid w:val="00734EA5"/>
    <w:rsid w:val="00736B57"/>
    <w:rsid w:val="007379F2"/>
    <w:rsid w:val="00737FE1"/>
    <w:rsid w:val="00740096"/>
    <w:rsid w:val="007424C0"/>
    <w:rsid w:val="00742E5C"/>
    <w:rsid w:val="0074420F"/>
    <w:rsid w:val="0074540A"/>
    <w:rsid w:val="00745D72"/>
    <w:rsid w:val="007461A6"/>
    <w:rsid w:val="00746B2B"/>
    <w:rsid w:val="007475DF"/>
    <w:rsid w:val="007477B3"/>
    <w:rsid w:val="00747DBE"/>
    <w:rsid w:val="00750167"/>
    <w:rsid w:val="00750B29"/>
    <w:rsid w:val="00751386"/>
    <w:rsid w:val="00752650"/>
    <w:rsid w:val="007529AB"/>
    <w:rsid w:val="007541D0"/>
    <w:rsid w:val="00755A8C"/>
    <w:rsid w:val="0075647A"/>
    <w:rsid w:val="0075665E"/>
    <w:rsid w:val="00756DD3"/>
    <w:rsid w:val="00756E71"/>
    <w:rsid w:val="00756EF7"/>
    <w:rsid w:val="00760132"/>
    <w:rsid w:val="00760DC6"/>
    <w:rsid w:val="00761D2E"/>
    <w:rsid w:val="00762238"/>
    <w:rsid w:val="007649D0"/>
    <w:rsid w:val="00764EBB"/>
    <w:rsid w:val="00767E1F"/>
    <w:rsid w:val="0077051D"/>
    <w:rsid w:val="00770AE4"/>
    <w:rsid w:val="00770D6E"/>
    <w:rsid w:val="00772A7D"/>
    <w:rsid w:val="00774B86"/>
    <w:rsid w:val="007754EC"/>
    <w:rsid w:val="007758DC"/>
    <w:rsid w:val="00776488"/>
    <w:rsid w:val="007766B3"/>
    <w:rsid w:val="00776EBF"/>
    <w:rsid w:val="00780C61"/>
    <w:rsid w:val="0078128C"/>
    <w:rsid w:val="0078182F"/>
    <w:rsid w:val="00782F2F"/>
    <w:rsid w:val="00783A1A"/>
    <w:rsid w:val="00784111"/>
    <w:rsid w:val="007848F6"/>
    <w:rsid w:val="007850F5"/>
    <w:rsid w:val="00785E29"/>
    <w:rsid w:val="00785F7F"/>
    <w:rsid w:val="00786866"/>
    <w:rsid w:val="00786AF9"/>
    <w:rsid w:val="007905D8"/>
    <w:rsid w:val="00792F1D"/>
    <w:rsid w:val="007936DD"/>
    <w:rsid w:val="00793E75"/>
    <w:rsid w:val="00794B49"/>
    <w:rsid w:val="00795313"/>
    <w:rsid w:val="00797387"/>
    <w:rsid w:val="007975EC"/>
    <w:rsid w:val="00797CCD"/>
    <w:rsid w:val="007A103F"/>
    <w:rsid w:val="007A2215"/>
    <w:rsid w:val="007A2971"/>
    <w:rsid w:val="007A29E3"/>
    <w:rsid w:val="007A4A28"/>
    <w:rsid w:val="007A567F"/>
    <w:rsid w:val="007A6338"/>
    <w:rsid w:val="007A6BCD"/>
    <w:rsid w:val="007B0C44"/>
    <w:rsid w:val="007B0CA4"/>
    <w:rsid w:val="007B1ECF"/>
    <w:rsid w:val="007B45B8"/>
    <w:rsid w:val="007B7DBF"/>
    <w:rsid w:val="007C0248"/>
    <w:rsid w:val="007C07BA"/>
    <w:rsid w:val="007C1D2F"/>
    <w:rsid w:val="007C2279"/>
    <w:rsid w:val="007C2336"/>
    <w:rsid w:val="007C2936"/>
    <w:rsid w:val="007C32A9"/>
    <w:rsid w:val="007C4BA0"/>
    <w:rsid w:val="007C5BDC"/>
    <w:rsid w:val="007C689F"/>
    <w:rsid w:val="007C72BD"/>
    <w:rsid w:val="007C74B5"/>
    <w:rsid w:val="007C7B8D"/>
    <w:rsid w:val="007D0A41"/>
    <w:rsid w:val="007D23BF"/>
    <w:rsid w:val="007D25F4"/>
    <w:rsid w:val="007D29B6"/>
    <w:rsid w:val="007D3633"/>
    <w:rsid w:val="007D4515"/>
    <w:rsid w:val="007D606F"/>
    <w:rsid w:val="007D64B3"/>
    <w:rsid w:val="007D6F1C"/>
    <w:rsid w:val="007E0B33"/>
    <w:rsid w:val="007E3A60"/>
    <w:rsid w:val="007E3CF6"/>
    <w:rsid w:val="007E51BC"/>
    <w:rsid w:val="007E5B79"/>
    <w:rsid w:val="007F0715"/>
    <w:rsid w:val="007F231B"/>
    <w:rsid w:val="007F3B02"/>
    <w:rsid w:val="007F4E3B"/>
    <w:rsid w:val="007F548C"/>
    <w:rsid w:val="007F664A"/>
    <w:rsid w:val="007F703D"/>
    <w:rsid w:val="008006FD"/>
    <w:rsid w:val="008013A6"/>
    <w:rsid w:val="008016CB"/>
    <w:rsid w:val="00802BFA"/>
    <w:rsid w:val="00802C9D"/>
    <w:rsid w:val="00803319"/>
    <w:rsid w:val="00803AF9"/>
    <w:rsid w:val="008045D9"/>
    <w:rsid w:val="00804EFF"/>
    <w:rsid w:val="008060B0"/>
    <w:rsid w:val="0080629F"/>
    <w:rsid w:val="00806ECD"/>
    <w:rsid w:val="0080715A"/>
    <w:rsid w:val="00810556"/>
    <w:rsid w:val="008108D8"/>
    <w:rsid w:val="0081233B"/>
    <w:rsid w:val="00812AF9"/>
    <w:rsid w:val="00812AFE"/>
    <w:rsid w:val="00813EC2"/>
    <w:rsid w:val="008162F1"/>
    <w:rsid w:val="008164B3"/>
    <w:rsid w:val="00817741"/>
    <w:rsid w:val="00820C15"/>
    <w:rsid w:val="00820D1A"/>
    <w:rsid w:val="00821C1D"/>
    <w:rsid w:val="00822A32"/>
    <w:rsid w:val="0082308F"/>
    <w:rsid w:val="00823F8D"/>
    <w:rsid w:val="00823FCF"/>
    <w:rsid w:val="008249AC"/>
    <w:rsid w:val="008267A1"/>
    <w:rsid w:val="0083003A"/>
    <w:rsid w:val="008305BD"/>
    <w:rsid w:val="0083178C"/>
    <w:rsid w:val="008322C1"/>
    <w:rsid w:val="008324D1"/>
    <w:rsid w:val="00833416"/>
    <w:rsid w:val="00833BFB"/>
    <w:rsid w:val="00833DCA"/>
    <w:rsid w:val="00833E90"/>
    <w:rsid w:val="00834343"/>
    <w:rsid w:val="008358AC"/>
    <w:rsid w:val="00836B85"/>
    <w:rsid w:val="00836C47"/>
    <w:rsid w:val="008405A8"/>
    <w:rsid w:val="0084097F"/>
    <w:rsid w:val="00841735"/>
    <w:rsid w:val="00843428"/>
    <w:rsid w:val="00843AD3"/>
    <w:rsid w:val="0084476B"/>
    <w:rsid w:val="00844E66"/>
    <w:rsid w:val="008453E6"/>
    <w:rsid w:val="00845577"/>
    <w:rsid w:val="00845790"/>
    <w:rsid w:val="008471A3"/>
    <w:rsid w:val="00847595"/>
    <w:rsid w:val="00851B9D"/>
    <w:rsid w:val="00853096"/>
    <w:rsid w:val="008530E4"/>
    <w:rsid w:val="00853D73"/>
    <w:rsid w:val="00854724"/>
    <w:rsid w:val="00855867"/>
    <w:rsid w:val="008565E3"/>
    <w:rsid w:val="00856C2F"/>
    <w:rsid w:val="00856D85"/>
    <w:rsid w:val="00856E2B"/>
    <w:rsid w:val="008611E3"/>
    <w:rsid w:val="00861302"/>
    <w:rsid w:val="0086226D"/>
    <w:rsid w:val="008663DD"/>
    <w:rsid w:val="00866A2C"/>
    <w:rsid w:val="00866A3E"/>
    <w:rsid w:val="00867631"/>
    <w:rsid w:val="0086772E"/>
    <w:rsid w:val="0086775E"/>
    <w:rsid w:val="00871297"/>
    <w:rsid w:val="00873684"/>
    <w:rsid w:val="00873B1A"/>
    <w:rsid w:val="008743DF"/>
    <w:rsid w:val="008745ED"/>
    <w:rsid w:val="008752F1"/>
    <w:rsid w:val="00875487"/>
    <w:rsid w:val="008772E4"/>
    <w:rsid w:val="0087775C"/>
    <w:rsid w:val="0088045C"/>
    <w:rsid w:val="00880694"/>
    <w:rsid w:val="008806D9"/>
    <w:rsid w:val="0088078A"/>
    <w:rsid w:val="008808D0"/>
    <w:rsid w:val="00881EC7"/>
    <w:rsid w:val="00882691"/>
    <w:rsid w:val="00882AA5"/>
    <w:rsid w:val="00882D8E"/>
    <w:rsid w:val="00882F6E"/>
    <w:rsid w:val="00883C3E"/>
    <w:rsid w:val="00884F1D"/>
    <w:rsid w:val="008857CD"/>
    <w:rsid w:val="00885974"/>
    <w:rsid w:val="00885AA0"/>
    <w:rsid w:val="008868E1"/>
    <w:rsid w:val="008869FF"/>
    <w:rsid w:val="008874EE"/>
    <w:rsid w:val="00887BD7"/>
    <w:rsid w:val="00892FAB"/>
    <w:rsid w:val="00894092"/>
    <w:rsid w:val="00894767"/>
    <w:rsid w:val="00894E9B"/>
    <w:rsid w:val="008A0FD7"/>
    <w:rsid w:val="008A16F3"/>
    <w:rsid w:val="008A1812"/>
    <w:rsid w:val="008A2913"/>
    <w:rsid w:val="008A2E53"/>
    <w:rsid w:val="008A395C"/>
    <w:rsid w:val="008A44D6"/>
    <w:rsid w:val="008A48A2"/>
    <w:rsid w:val="008A5099"/>
    <w:rsid w:val="008A5145"/>
    <w:rsid w:val="008A5668"/>
    <w:rsid w:val="008A5E3D"/>
    <w:rsid w:val="008B0775"/>
    <w:rsid w:val="008B3E86"/>
    <w:rsid w:val="008B403E"/>
    <w:rsid w:val="008B4327"/>
    <w:rsid w:val="008B57D2"/>
    <w:rsid w:val="008B61C6"/>
    <w:rsid w:val="008B6CCA"/>
    <w:rsid w:val="008B6FB1"/>
    <w:rsid w:val="008C0214"/>
    <w:rsid w:val="008C131F"/>
    <w:rsid w:val="008C197B"/>
    <w:rsid w:val="008C1DA3"/>
    <w:rsid w:val="008C21B3"/>
    <w:rsid w:val="008C30A7"/>
    <w:rsid w:val="008C38C3"/>
    <w:rsid w:val="008C6CE9"/>
    <w:rsid w:val="008C6FD4"/>
    <w:rsid w:val="008C7EEB"/>
    <w:rsid w:val="008D1B97"/>
    <w:rsid w:val="008D2FA7"/>
    <w:rsid w:val="008D373F"/>
    <w:rsid w:val="008D3BB4"/>
    <w:rsid w:val="008D4F60"/>
    <w:rsid w:val="008D595F"/>
    <w:rsid w:val="008D5B69"/>
    <w:rsid w:val="008D5FE6"/>
    <w:rsid w:val="008E0E67"/>
    <w:rsid w:val="008E1A05"/>
    <w:rsid w:val="008E20B6"/>
    <w:rsid w:val="008E25C4"/>
    <w:rsid w:val="008E2CA0"/>
    <w:rsid w:val="008E4CA5"/>
    <w:rsid w:val="008E50CE"/>
    <w:rsid w:val="008E524A"/>
    <w:rsid w:val="008E699F"/>
    <w:rsid w:val="008E7D41"/>
    <w:rsid w:val="008F052F"/>
    <w:rsid w:val="008F0D23"/>
    <w:rsid w:val="008F0D5C"/>
    <w:rsid w:val="008F39A4"/>
    <w:rsid w:val="008F3EF8"/>
    <w:rsid w:val="008F4D8B"/>
    <w:rsid w:val="008F5C63"/>
    <w:rsid w:val="008F5F15"/>
    <w:rsid w:val="008F6091"/>
    <w:rsid w:val="008F72F9"/>
    <w:rsid w:val="009005AF"/>
    <w:rsid w:val="009009C2"/>
    <w:rsid w:val="0090168E"/>
    <w:rsid w:val="00901A83"/>
    <w:rsid w:val="00901C0B"/>
    <w:rsid w:val="009021EC"/>
    <w:rsid w:val="00902CB6"/>
    <w:rsid w:val="00903D22"/>
    <w:rsid w:val="009055D7"/>
    <w:rsid w:val="00905CB8"/>
    <w:rsid w:val="00907A6F"/>
    <w:rsid w:val="00907BD3"/>
    <w:rsid w:val="00907CEC"/>
    <w:rsid w:val="009101D6"/>
    <w:rsid w:val="00910889"/>
    <w:rsid w:val="00910897"/>
    <w:rsid w:val="00910D25"/>
    <w:rsid w:val="009112EA"/>
    <w:rsid w:val="00911633"/>
    <w:rsid w:val="009117DE"/>
    <w:rsid w:val="00911CF7"/>
    <w:rsid w:val="0091255C"/>
    <w:rsid w:val="009127AD"/>
    <w:rsid w:val="0091341B"/>
    <w:rsid w:val="00914F88"/>
    <w:rsid w:val="00920BAB"/>
    <w:rsid w:val="00921EE4"/>
    <w:rsid w:val="00923824"/>
    <w:rsid w:val="0092598B"/>
    <w:rsid w:val="00925E8D"/>
    <w:rsid w:val="00925FD1"/>
    <w:rsid w:val="0092690C"/>
    <w:rsid w:val="00926915"/>
    <w:rsid w:val="009270C2"/>
    <w:rsid w:val="0092784D"/>
    <w:rsid w:val="00927BA6"/>
    <w:rsid w:val="0093023A"/>
    <w:rsid w:val="00931128"/>
    <w:rsid w:val="00932664"/>
    <w:rsid w:val="00932DB1"/>
    <w:rsid w:val="00933009"/>
    <w:rsid w:val="009336DD"/>
    <w:rsid w:val="009349C5"/>
    <w:rsid w:val="00934A6E"/>
    <w:rsid w:val="00934B98"/>
    <w:rsid w:val="0093584A"/>
    <w:rsid w:val="00935ABA"/>
    <w:rsid w:val="00935B26"/>
    <w:rsid w:val="00936F41"/>
    <w:rsid w:val="0093741F"/>
    <w:rsid w:val="009375A0"/>
    <w:rsid w:val="0093780A"/>
    <w:rsid w:val="009410FC"/>
    <w:rsid w:val="00941211"/>
    <w:rsid w:val="00941589"/>
    <w:rsid w:val="009430A3"/>
    <w:rsid w:val="009435F5"/>
    <w:rsid w:val="009438FD"/>
    <w:rsid w:val="00944415"/>
    <w:rsid w:val="00944608"/>
    <w:rsid w:val="00945452"/>
    <w:rsid w:val="00946D3B"/>
    <w:rsid w:val="00947821"/>
    <w:rsid w:val="00947976"/>
    <w:rsid w:val="00950526"/>
    <w:rsid w:val="009506B7"/>
    <w:rsid w:val="00950829"/>
    <w:rsid w:val="00950C14"/>
    <w:rsid w:val="009511F7"/>
    <w:rsid w:val="00951797"/>
    <w:rsid w:val="00952A54"/>
    <w:rsid w:val="009546D5"/>
    <w:rsid w:val="009551EE"/>
    <w:rsid w:val="009559EE"/>
    <w:rsid w:val="00955DEE"/>
    <w:rsid w:val="00955E14"/>
    <w:rsid w:val="009560F0"/>
    <w:rsid w:val="0096015E"/>
    <w:rsid w:val="00960ADD"/>
    <w:rsid w:val="00961B89"/>
    <w:rsid w:val="009625F6"/>
    <w:rsid w:val="00962925"/>
    <w:rsid w:val="009632D2"/>
    <w:rsid w:val="00963429"/>
    <w:rsid w:val="00963F16"/>
    <w:rsid w:val="00964955"/>
    <w:rsid w:val="00965B4D"/>
    <w:rsid w:val="00967223"/>
    <w:rsid w:val="00970D96"/>
    <w:rsid w:val="00970FA8"/>
    <w:rsid w:val="00972E82"/>
    <w:rsid w:val="0097395D"/>
    <w:rsid w:val="009747B7"/>
    <w:rsid w:val="00974BCA"/>
    <w:rsid w:val="0097575D"/>
    <w:rsid w:val="00975B90"/>
    <w:rsid w:val="00976988"/>
    <w:rsid w:val="009779E6"/>
    <w:rsid w:val="00977BC8"/>
    <w:rsid w:val="00981636"/>
    <w:rsid w:val="00981876"/>
    <w:rsid w:val="00981891"/>
    <w:rsid w:val="009840FD"/>
    <w:rsid w:val="00985FC9"/>
    <w:rsid w:val="00986D9B"/>
    <w:rsid w:val="009924E2"/>
    <w:rsid w:val="00992657"/>
    <w:rsid w:val="0099464C"/>
    <w:rsid w:val="00994E76"/>
    <w:rsid w:val="009957AF"/>
    <w:rsid w:val="00995D13"/>
    <w:rsid w:val="009976DB"/>
    <w:rsid w:val="009A1396"/>
    <w:rsid w:val="009A146E"/>
    <w:rsid w:val="009A18AF"/>
    <w:rsid w:val="009A2485"/>
    <w:rsid w:val="009A31E1"/>
    <w:rsid w:val="009A4938"/>
    <w:rsid w:val="009A5FFC"/>
    <w:rsid w:val="009A6046"/>
    <w:rsid w:val="009A6221"/>
    <w:rsid w:val="009A7AD6"/>
    <w:rsid w:val="009B04FF"/>
    <w:rsid w:val="009B0F5B"/>
    <w:rsid w:val="009B1F10"/>
    <w:rsid w:val="009B2BC5"/>
    <w:rsid w:val="009B473A"/>
    <w:rsid w:val="009B4F75"/>
    <w:rsid w:val="009B5094"/>
    <w:rsid w:val="009B755E"/>
    <w:rsid w:val="009C033B"/>
    <w:rsid w:val="009C0471"/>
    <w:rsid w:val="009C0648"/>
    <w:rsid w:val="009C1019"/>
    <w:rsid w:val="009C1823"/>
    <w:rsid w:val="009C1CB0"/>
    <w:rsid w:val="009C284D"/>
    <w:rsid w:val="009C37FA"/>
    <w:rsid w:val="009C5084"/>
    <w:rsid w:val="009C5409"/>
    <w:rsid w:val="009C5E16"/>
    <w:rsid w:val="009C6329"/>
    <w:rsid w:val="009C6E0F"/>
    <w:rsid w:val="009D1BD3"/>
    <w:rsid w:val="009D27DB"/>
    <w:rsid w:val="009D3996"/>
    <w:rsid w:val="009D4192"/>
    <w:rsid w:val="009D4E27"/>
    <w:rsid w:val="009D7BBC"/>
    <w:rsid w:val="009D7C8B"/>
    <w:rsid w:val="009E0439"/>
    <w:rsid w:val="009E1D7B"/>
    <w:rsid w:val="009E285D"/>
    <w:rsid w:val="009E2B3B"/>
    <w:rsid w:val="009E2DCC"/>
    <w:rsid w:val="009E43DE"/>
    <w:rsid w:val="009E596C"/>
    <w:rsid w:val="009E7513"/>
    <w:rsid w:val="009F061C"/>
    <w:rsid w:val="009F0E3E"/>
    <w:rsid w:val="009F162D"/>
    <w:rsid w:val="009F297B"/>
    <w:rsid w:val="009F2A1E"/>
    <w:rsid w:val="009F36B6"/>
    <w:rsid w:val="009F4023"/>
    <w:rsid w:val="009F4199"/>
    <w:rsid w:val="009F41BA"/>
    <w:rsid w:val="009F448E"/>
    <w:rsid w:val="009F6CA5"/>
    <w:rsid w:val="00A0033E"/>
    <w:rsid w:val="00A0066E"/>
    <w:rsid w:val="00A006DC"/>
    <w:rsid w:val="00A03633"/>
    <w:rsid w:val="00A03DDC"/>
    <w:rsid w:val="00A04ADC"/>
    <w:rsid w:val="00A05053"/>
    <w:rsid w:val="00A07227"/>
    <w:rsid w:val="00A10001"/>
    <w:rsid w:val="00A117BB"/>
    <w:rsid w:val="00A13225"/>
    <w:rsid w:val="00A13516"/>
    <w:rsid w:val="00A1361D"/>
    <w:rsid w:val="00A1398E"/>
    <w:rsid w:val="00A13FAB"/>
    <w:rsid w:val="00A15B67"/>
    <w:rsid w:val="00A16595"/>
    <w:rsid w:val="00A21125"/>
    <w:rsid w:val="00A229BB"/>
    <w:rsid w:val="00A23706"/>
    <w:rsid w:val="00A25944"/>
    <w:rsid w:val="00A25C37"/>
    <w:rsid w:val="00A26131"/>
    <w:rsid w:val="00A26527"/>
    <w:rsid w:val="00A26548"/>
    <w:rsid w:val="00A26877"/>
    <w:rsid w:val="00A26B8E"/>
    <w:rsid w:val="00A26BE2"/>
    <w:rsid w:val="00A27327"/>
    <w:rsid w:val="00A27D2A"/>
    <w:rsid w:val="00A27F23"/>
    <w:rsid w:val="00A305C9"/>
    <w:rsid w:val="00A3198B"/>
    <w:rsid w:val="00A31BF7"/>
    <w:rsid w:val="00A327F3"/>
    <w:rsid w:val="00A32CFB"/>
    <w:rsid w:val="00A33581"/>
    <w:rsid w:val="00A356E7"/>
    <w:rsid w:val="00A35B46"/>
    <w:rsid w:val="00A360A8"/>
    <w:rsid w:val="00A37531"/>
    <w:rsid w:val="00A41B12"/>
    <w:rsid w:val="00A426DA"/>
    <w:rsid w:val="00A43420"/>
    <w:rsid w:val="00A43F2F"/>
    <w:rsid w:val="00A44866"/>
    <w:rsid w:val="00A47C80"/>
    <w:rsid w:val="00A47EF5"/>
    <w:rsid w:val="00A511B8"/>
    <w:rsid w:val="00A5580D"/>
    <w:rsid w:val="00A571BE"/>
    <w:rsid w:val="00A604A5"/>
    <w:rsid w:val="00A6105B"/>
    <w:rsid w:val="00A61C0D"/>
    <w:rsid w:val="00A6238D"/>
    <w:rsid w:val="00A6554B"/>
    <w:rsid w:val="00A66B25"/>
    <w:rsid w:val="00A67941"/>
    <w:rsid w:val="00A70727"/>
    <w:rsid w:val="00A711E1"/>
    <w:rsid w:val="00A721DC"/>
    <w:rsid w:val="00A72499"/>
    <w:rsid w:val="00A72F88"/>
    <w:rsid w:val="00A7406E"/>
    <w:rsid w:val="00A74978"/>
    <w:rsid w:val="00A75264"/>
    <w:rsid w:val="00A8033F"/>
    <w:rsid w:val="00A80490"/>
    <w:rsid w:val="00A8118B"/>
    <w:rsid w:val="00A81C80"/>
    <w:rsid w:val="00A82027"/>
    <w:rsid w:val="00A826BB"/>
    <w:rsid w:val="00A8300D"/>
    <w:rsid w:val="00A863F3"/>
    <w:rsid w:val="00A86D67"/>
    <w:rsid w:val="00A871E6"/>
    <w:rsid w:val="00A92632"/>
    <w:rsid w:val="00A92717"/>
    <w:rsid w:val="00A92A3C"/>
    <w:rsid w:val="00A93595"/>
    <w:rsid w:val="00A9425F"/>
    <w:rsid w:val="00A94363"/>
    <w:rsid w:val="00A95AC7"/>
    <w:rsid w:val="00A96F35"/>
    <w:rsid w:val="00A9703B"/>
    <w:rsid w:val="00A97E57"/>
    <w:rsid w:val="00A97F5F"/>
    <w:rsid w:val="00AA13B3"/>
    <w:rsid w:val="00AA2FF4"/>
    <w:rsid w:val="00AA5716"/>
    <w:rsid w:val="00AA66C9"/>
    <w:rsid w:val="00AB33FE"/>
    <w:rsid w:val="00AB40BE"/>
    <w:rsid w:val="00AB7895"/>
    <w:rsid w:val="00AC018F"/>
    <w:rsid w:val="00AC0806"/>
    <w:rsid w:val="00AC0B25"/>
    <w:rsid w:val="00AC1059"/>
    <w:rsid w:val="00AC246E"/>
    <w:rsid w:val="00AC282B"/>
    <w:rsid w:val="00AC3A6E"/>
    <w:rsid w:val="00AC4A80"/>
    <w:rsid w:val="00AC4B3F"/>
    <w:rsid w:val="00AC54AB"/>
    <w:rsid w:val="00AC58D4"/>
    <w:rsid w:val="00AC5D3C"/>
    <w:rsid w:val="00AC649D"/>
    <w:rsid w:val="00AC6E5C"/>
    <w:rsid w:val="00AC7384"/>
    <w:rsid w:val="00AD06EC"/>
    <w:rsid w:val="00AD0DCE"/>
    <w:rsid w:val="00AD2217"/>
    <w:rsid w:val="00AD3E3C"/>
    <w:rsid w:val="00AD4ABF"/>
    <w:rsid w:val="00AD4AD6"/>
    <w:rsid w:val="00AD55C1"/>
    <w:rsid w:val="00AD6419"/>
    <w:rsid w:val="00AD69FF"/>
    <w:rsid w:val="00AE184A"/>
    <w:rsid w:val="00AE18BB"/>
    <w:rsid w:val="00AE1CC9"/>
    <w:rsid w:val="00AE3367"/>
    <w:rsid w:val="00AE5A5D"/>
    <w:rsid w:val="00AE5B48"/>
    <w:rsid w:val="00AE6277"/>
    <w:rsid w:val="00AE64FB"/>
    <w:rsid w:val="00AE690B"/>
    <w:rsid w:val="00AE76AC"/>
    <w:rsid w:val="00AE7E05"/>
    <w:rsid w:val="00AF0B11"/>
    <w:rsid w:val="00AF184C"/>
    <w:rsid w:val="00AF2F01"/>
    <w:rsid w:val="00AF2FF2"/>
    <w:rsid w:val="00AF30B2"/>
    <w:rsid w:val="00AF32CC"/>
    <w:rsid w:val="00AF396A"/>
    <w:rsid w:val="00AF4B24"/>
    <w:rsid w:val="00AF670D"/>
    <w:rsid w:val="00AF674B"/>
    <w:rsid w:val="00AF6CBA"/>
    <w:rsid w:val="00AF73F5"/>
    <w:rsid w:val="00B00BD0"/>
    <w:rsid w:val="00B01937"/>
    <w:rsid w:val="00B02A0F"/>
    <w:rsid w:val="00B03209"/>
    <w:rsid w:val="00B04618"/>
    <w:rsid w:val="00B052A5"/>
    <w:rsid w:val="00B05E98"/>
    <w:rsid w:val="00B07334"/>
    <w:rsid w:val="00B075F7"/>
    <w:rsid w:val="00B1003B"/>
    <w:rsid w:val="00B1190A"/>
    <w:rsid w:val="00B12EB7"/>
    <w:rsid w:val="00B1359F"/>
    <w:rsid w:val="00B15282"/>
    <w:rsid w:val="00B17EF5"/>
    <w:rsid w:val="00B21228"/>
    <w:rsid w:val="00B223F6"/>
    <w:rsid w:val="00B23442"/>
    <w:rsid w:val="00B23909"/>
    <w:rsid w:val="00B23CB0"/>
    <w:rsid w:val="00B23D89"/>
    <w:rsid w:val="00B2553F"/>
    <w:rsid w:val="00B26A95"/>
    <w:rsid w:val="00B27389"/>
    <w:rsid w:val="00B27E8F"/>
    <w:rsid w:val="00B30A6D"/>
    <w:rsid w:val="00B3178E"/>
    <w:rsid w:val="00B334B0"/>
    <w:rsid w:val="00B3539F"/>
    <w:rsid w:val="00B353A2"/>
    <w:rsid w:val="00B355C3"/>
    <w:rsid w:val="00B36A6F"/>
    <w:rsid w:val="00B36ACA"/>
    <w:rsid w:val="00B3762E"/>
    <w:rsid w:val="00B4037C"/>
    <w:rsid w:val="00B40387"/>
    <w:rsid w:val="00B4094A"/>
    <w:rsid w:val="00B40B53"/>
    <w:rsid w:val="00B4155A"/>
    <w:rsid w:val="00B41700"/>
    <w:rsid w:val="00B41E06"/>
    <w:rsid w:val="00B425F3"/>
    <w:rsid w:val="00B44509"/>
    <w:rsid w:val="00B446CE"/>
    <w:rsid w:val="00B453E5"/>
    <w:rsid w:val="00B45E9F"/>
    <w:rsid w:val="00B46AAA"/>
    <w:rsid w:val="00B471E7"/>
    <w:rsid w:val="00B513C9"/>
    <w:rsid w:val="00B52988"/>
    <w:rsid w:val="00B52FA6"/>
    <w:rsid w:val="00B53A24"/>
    <w:rsid w:val="00B53C2D"/>
    <w:rsid w:val="00B54668"/>
    <w:rsid w:val="00B54CB9"/>
    <w:rsid w:val="00B55730"/>
    <w:rsid w:val="00B561AD"/>
    <w:rsid w:val="00B579F4"/>
    <w:rsid w:val="00B624E5"/>
    <w:rsid w:val="00B6373C"/>
    <w:rsid w:val="00B63814"/>
    <w:rsid w:val="00B64776"/>
    <w:rsid w:val="00B65170"/>
    <w:rsid w:val="00B660EB"/>
    <w:rsid w:val="00B67E51"/>
    <w:rsid w:val="00B70559"/>
    <w:rsid w:val="00B723B6"/>
    <w:rsid w:val="00B730D0"/>
    <w:rsid w:val="00B733D1"/>
    <w:rsid w:val="00B740F5"/>
    <w:rsid w:val="00B7443B"/>
    <w:rsid w:val="00B7528B"/>
    <w:rsid w:val="00B75672"/>
    <w:rsid w:val="00B75FC3"/>
    <w:rsid w:val="00B77640"/>
    <w:rsid w:val="00B77712"/>
    <w:rsid w:val="00B77FB0"/>
    <w:rsid w:val="00B800AC"/>
    <w:rsid w:val="00B80BE3"/>
    <w:rsid w:val="00B80D3A"/>
    <w:rsid w:val="00B80FE0"/>
    <w:rsid w:val="00B83C5E"/>
    <w:rsid w:val="00B84047"/>
    <w:rsid w:val="00B85209"/>
    <w:rsid w:val="00B8772D"/>
    <w:rsid w:val="00B9031F"/>
    <w:rsid w:val="00B90DBC"/>
    <w:rsid w:val="00B9275E"/>
    <w:rsid w:val="00B93254"/>
    <w:rsid w:val="00B937C4"/>
    <w:rsid w:val="00B942B0"/>
    <w:rsid w:val="00B954F0"/>
    <w:rsid w:val="00BA1B9A"/>
    <w:rsid w:val="00BA504B"/>
    <w:rsid w:val="00BA6241"/>
    <w:rsid w:val="00BB0F26"/>
    <w:rsid w:val="00BB185F"/>
    <w:rsid w:val="00BB19F8"/>
    <w:rsid w:val="00BB202B"/>
    <w:rsid w:val="00BB2A6D"/>
    <w:rsid w:val="00BB2C0A"/>
    <w:rsid w:val="00BB732E"/>
    <w:rsid w:val="00BB7DC0"/>
    <w:rsid w:val="00BC0475"/>
    <w:rsid w:val="00BC1322"/>
    <w:rsid w:val="00BC27BF"/>
    <w:rsid w:val="00BC55F9"/>
    <w:rsid w:val="00BC5DEE"/>
    <w:rsid w:val="00BC622A"/>
    <w:rsid w:val="00BC6C30"/>
    <w:rsid w:val="00BC71D5"/>
    <w:rsid w:val="00BC73E8"/>
    <w:rsid w:val="00BC747D"/>
    <w:rsid w:val="00BD0520"/>
    <w:rsid w:val="00BD1281"/>
    <w:rsid w:val="00BD14ED"/>
    <w:rsid w:val="00BD3CD0"/>
    <w:rsid w:val="00BD471F"/>
    <w:rsid w:val="00BD69E9"/>
    <w:rsid w:val="00BD6C73"/>
    <w:rsid w:val="00BE0A0F"/>
    <w:rsid w:val="00BE12AE"/>
    <w:rsid w:val="00BE1947"/>
    <w:rsid w:val="00BE2010"/>
    <w:rsid w:val="00BE2C59"/>
    <w:rsid w:val="00BE3324"/>
    <w:rsid w:val="00BE3ACB"/>
    <w:rsid w:val="00BE4CB1"/>
    <w:rsid w:val="00BE5148"/>
    <w:rsid w:val="00BE5A11"/>
    <w:rsid w:val="00BE5F99"/>
    <w:rsid w:val="00BE6088"/>
    <w:rsid w:val="00BE7E41"/>
    <w:rsid w:val="00BF03C9"/>
    <w:rsid w:val="00BF08A4"/>
    <w:rsid w:val="00BF0C9E"/>
    <w:rsid w:val="00BF0F61"/>
    <w:rsid w:val="00BF100D"/>
    <w:rsid w:val="00BF1603"/>
    <w:rsid w:val="00BF186E"/>
    <w:rsid w:val="00BF1B0A"/>
    <w:rsid w:val="00BF3087"/>
    <w:rsid w:val="00BF3991"/>
    <w:rsid w:val="00BF39EA"/>
    <w:rsid w:val="00BF4215"/>
    <w:rsid w:val="00BF5572"/>
    <w:rsid w:val="00BF5BDA"/>
    <w:rsid w:val="00BF643D"/>
    <w:rsid w:val="00BF7A2A"/>
    <w:rsid w:val="00BF7B00"/>
    <w:rsid w:val="00BF7B6D"/>
    <w:rsid w:val="00C00D84"/>
    <w:rsid w:val="00C02B1A"/>
    <w:rsid w:val="00C02FE5"/>
    <w:rsid w:val="00C0355C"/>
    <w:rsid w:val="00C04BFF"/>
    <w:rsid w:val="00C04E70"/>
    <w:rsid w:val="00C06701"/>
    <w:rsid w:val="00C076FA"/>
    <w:rsid w:val="00C10E71"/>
    <w:rsid w:val="00C122EC"/>
    <w:rsid w:val="00C12C0A"/>
    <w:rsid w:val="00C14B50"/>
    <w:rsid w:val="00C151A8"/>
    <w:rsid w:val="00C1665A"/>
    <w:rsid w:val="00C16E80"/>
    <w:rsid w:val="00C17252"/>
    <w:rsid w:val="00C2278E"/>
    <w:rsid w:val="00C22BA5"/>
    <w:rsid w:val="00C231E8"/>
    <w:rsid w:val="00C239C5"/>
    <w:rsid w:val="00C24046"/>
    <w:rsid w:val="00C2407B"/>
    <w:rsid w:val="00C24233"/>
    <w:rsid w:val="00C246DB"/>
    <w:rsid w:val="00C24C3D"/>
    <w:rsid w:val="00C2559A"/>
    <w:rsid w:val="00C25AD2"/>
    <w:rsid w:val="00C26C22"/>
    <w:rsid w:val="00C26FF2"/>
    <w:rsid w:val="00C27196"/>
    <w:rsid w:val="00C27297"/>
    <w:rsid w:val="00C30A17"/>
    <w:rsid w:val="00C3287A"/>
    <w:rsid w:val="00C35066"/>
    <w:rsid w:val="00C377C8"/>
    <w:rsid w:val="00C4011F"/>
    <w:rsid w:val="00C404FB"/>
    <w:rsid w:val="00C407C4"/>
    <w:rsid w:val="00C43A13"/>
    <w:rsid w:val="00C43C8C"/>
    <w:rsid w:val="00C43E75"/>
    <w:rsid w:val="00C45FCD"/>
    <w:rsid w:val="00C4616F"/>
    <w:rsid w:val="00C472F1"/>
    <w:rsid w:val="00C50DD3"/>
    <w:rsid w:val="00C512BB"/>
    <w:rsid w:val="00C518DC"/>
    <w:rsid w:val="00C53ABA"/>
    <w:rsid w:val="00C54FB1"/>
    <w:rsid w:val="00C5613E"/>
    <w:rsid w:val="00C574B1"/>
    <w:rsid w:val="00C5775D"/>
    <w:rsid w:val="00C57975"/>
    <w:rsid w:val="00C579BB"/>
    <w:rsid w:val="00C61209"/>
    <w:rsid w:val="00C621D9"/>
    <w:rsid w:val="00C62895"/>
    <w:rsid w:val="00C63516"/>
    <w:rsid w:val="00C63905"/>
    <w:rsid w:val="00C6489C"/>
    <w:rsid w:val="00C65994"/>
    <w:rsid w:val="00C65FC8"/>
    <w:rsid w:val="00C6777F"/>
    <w:rsid w:val="00C7333E"/>
    <w:rsid w:val="00C7430E"/>
    <w:rsid w:val="00C74AD1"/>
    <w:rsid w:val="00C74C37"/>
    <w:rsid w:val="00C75BF6"/>
    <w:rsid w:val="00C75D65"/>
    <w:rsid w:val="00C76F7A"/>
    <w:rsid w:val="00C77A61"/>
    <w:rsid w:val="00C77A7D"/>
    <w:rsid w:val="00C80629"/>
    <w:rsid w:val="00C8079F"/>
    <w:rsid w:val="00C82685"/>
    <w:rsid w:val="00C837AD"/>
    <w:rsid w:val="00C848C1"/>
    <w:rsid w:val="00C84A26"/>
    <w:rsid w:val="00C8657B"/>
    <w:rsid w:val="00C90013"/>
    <w:rsid w:val="00C901C9"/>
    <w:rsid w:val="00C91433"/>
    <w:rsid w:val="00C9170D"/>
    <w:rsid w:val="00C92189"/>
    <w:rsid w:val="00C93AB8"/>
    <w:rsid w:val="00C93BF8"/>
    <w:rsid w:val="00C9451D"/>
    <w:rsid w:val="00C9457C"/>
    <w:rsid w:val="00C94936"/>
    <w:rsid w:val="00C9769F"/>
    <w:rsid w:val="00CA50D2"/>
    <w:rsid w:val="00CA5FF7"/>
    <w:rsid w:val="00CA6264"/>
    <w:rsid w:val="00CA6E79"/>
    <w:rsid w:val="00CB10E5"/>
    <w:rsid w:val="00CB137C"/>
    <w:rsid w:val="00CB179B"/>
    <w:rsid w:val="00CB17A8"/>
    <w:rsid w:val="00CB1C33"/>
    <w:rsid w:val="00CB2594"/>
    <w:rsid w:val="00CB2610"/>
    <w:rsid w:val="00CB2AB1"/>
    <w:rsid w:val="00CB443A"/>
    <w:rsid w:val="00CB5B4B"/>
    <w:rsid w:val="00CB5C8A"/>
    <w:rsid w:val="00CC1388"/>
    <w:rsid w:val="00CC24A0"/>
    <w:rsid w:val="00CC27AA"/>
    <w:rsid w:val="00CC2C3C"/>
    <w:rsid w:val="00CC30F4"/>
    <w:rsid w:val="00CC332B"/>
    <w:rsid w:val="00CC3793"/>
    <w:rsid w:val="00CC38CC"/>
    <w:rsid w:val="00CC3937"/>
    <w:rsid w:val="00CC4040"/>
    <w:rsid w:val="00CC4941"/>
    <w:rsid w:val="00CC63E0"/>
    <w:rsid w:val="00CC695A"/>
    <w:rsid w:val="00CC74B5"/>
    <w:rsid w:val="00CD0BF5"/>
    <w:rsid w:val="00CD4011"/>
    <w:rsid w:val="00CD408A"/>
    <w:rsid w:val="00CD5FDD"/>
    <w:rsid w:val="00CD654A"/>
    <w:rsid w:val="00CD789E"/>
    <w:rsid w:val="00CE081E"/>
    <w:rsid w:val="00CE0F2E"/>
    <w:rsid w:val="00CE4A0C"/>
    <w:rsid w:val="00CE6D11"/>
    <w:rsid w:val="00CE759B"/>
    <w:rsid w:val="00CE783B"/>
    <w:rsid w:val="00CF1DEA"/>
    <w:rsid w:val="00CF5402"/>
    <w:rsid w:val="00CF6BEA"/>
    <w:rsid w:val="00CF6D23"/>
    <w:rsid w:val="00D008C9"/>
    <w:rsid w:val="00D019C3"/>
    <w:rsid w:val="00D0278A"/>
    <w:rsid w:val="00D06306"/>
    <w:rsid w:val="00D0689D"/>
    <w:rsid w:val="00D0742C"/>
    <w:rsid w:val="00D10694"/>
    <w:rsid w:val="00D121CF"/>
    <w:rsid w:val="00D1307A"/>
    <w:rsid w:val="00D15017"/>
    <w:rsid w:val="00D15086"/>
    <w:rsid w:val="00D216E6"/>
    <w:rsid w:val="00D24748"/>
    <w:rsid w:val="00D24787"/>
    <w:rsid w:val="00D24B58"/>
    <w:rsid w:val="00D267C6"/>
    <w:rsid w:val="00D273EA"/>
    <w:rsid w:val="00D300A6"/>
    <w:rsid w:val="00D30C8B"/>
    <w:rsid w:val="00D31AD0"/>
    <w:rsid w:val="00D324DB"/>
    <w:rsid w:val="00D32548"/>
    <w:rsid w:val="00D33E06"/>
    <w:rsid w:val="00D34228"/>
    <w:rsid w:val="00D34AEC"/>
    <w:rsid w:val="00D3562E"/>
    <w:rsid w:val="00D36D47"/>
    <w:rsid w:val="00D371C2"/>
    <w:rsid w:val="00D372CF"/>
    <w:rsid w:val="00D40D92"/>
    <w:rsid w:val="00D418FD"/>
    <w:rsid w:val="00D50F28"/>
    <w:rsid w:val="00D5114C"/>
    <w:rsid w:val="00D511EB"/>
    <w:rsid w:val="00D52491"/>
    <w:rsid w:val="00D5307D"/>
    <w:rsid w:val="00D533C7"/>
    <w:rsid w:val="00D54CBD"/>
    <w:rsid w:val="00D5571C"/>
    <w:rsid w:val="00D56004"/>
    <w:rsid w:val="00D57037"/>
    <w:rsid w:val="00D572C0"/>
    <w:rsid w:val="00D57B65"/>
    <w:rsid w:val="00D57DA2"/>
    <w:rsid w:val="00D60A37"/>
    <w:rsid w:val="00D60A92"/>
    <w:rsid w:val="00D62345"/>
    <w:rsid w:val="00D62E28"/>
    <w:rsid w:val="00D639C3"/>
    <w:rsid w:val="00D653FE"/>
    <w:rsid w:val="00D66D7B"/>
    <w:rsid w:val="00D6765F"/>
    <w:rsid w:val="00D70922"/>
    <w:rsid w:val="00D70BAD"/>
    <w:rsid w:val="00D71ECA"/>
    <w:rsid w:val="00D72D80"/>
    <w:rsid w:val="00D72EB2"/>
    <w:rsid w:val="00D73689"/>
    <w:rsid w:val="00D73EDD"/>
    <w:rsid w:val="00D74251"/>
    <w:rsid w:val="00D75C67"/>
    <w:rsid w:val="00D75D67"/>
    <w:rsid w:val="00D76335"/>
    <w:rsid w:val="00D76479"/>
    <w:rsid w:val="00D76625"/>
    <w:rsid w:val="00D770FF"/>
    <w:rsid w:val="00D77638"/>
    <w:rsid w:val="00D77856"/>
    <w:rsid w:val="00D77C3A"/>
    <w:rsid w:val="00D81002"/>
    <w:rsid w:val="00D819DD"/>
    <w:rsid w:val="00D82911"/>
    <w:rsid w:val="00D833A6"/>
    <w:rsid w:val="00D836F9"/>
    <w:rsid w:val="00D85FC2"/>
    <w:rsid w:val="00D877B2"/>
    <w:rsid w:val="00D87B7C"/>
    <w:rsid w:val="00D87CD0"/>
    <w:rsid w:val="00D911CA"/>
    <w:rsid w:val="00D91D65"/>
    <w:rsid w:val="00D92536"/>
    <w:rsid w:val="00D9493D"/>
    <w:rsid w:val="00D95A4F"/>
    <w:rsid w:val="00D973A4"/>
    <w:rsid w:val="00D97CE5"/>
    <w:rsid w:val="00D97E0E"/>
    <w:rsid w:val="00DA1E64"/>
    <w:rsid w:val="00DA34FA"/>
    <w:rsid w:val="00DA466C"/>
    <w:rsid w:val="00DA4BF9"/>
    <w:rsid w:val="00DA6A5D"/>
    <w:rsid w:val="00DA700E"/>
    <w:rsid w:val="00DA74C3"/>
    <w:rsid w:val="00DA7503"/>
    <w:rsid w:val="00DA7C44"/>
    <w:rsid w:val="00DB00EC"/>
    <w:rsid w:val="00DB08AF"/>
    <w:rsid w:val="00DB2B3F"/>
    <w:rsid w:val="00DB36E7"/>
    <w:rsid w:val="00DB4524"/>
    <w:rsid w:val="00DB498D"/>
    <w:rsid w:val="00DB5714"/>
    <w:rsid w:val="00DB57E5"/>
    <w:rsid w:val="00DB5CAE"/>
    <w:rsid w:val="00DB7268"/>
    <w:rsid w:val="00DC1053"/>
    <w:rsid w:val="00DC2163"/>
    <w:rsid w:val="00DC2930"/>
    <w:rsid w:val="00DC2F32"/>
    <w:rsid w:val="00DC53A7"/>
    <w:rsid w:val="00DC6B80"/>
    <w:rsid w:val="00DC7769"/>
    <w:rsid w:val="00DD1078"/>
    <w:rsid w:val="00DD257F"/>
    <w:rsid w:val="00DD47B1"/>
    <w:rsid w:val="00DD522D"/>
    <w:rsid w:val="00DD74E0"/>
    <w:rsid w:val="00DD7DBE"/>
    <w:rsid w:val="00DE094A"/>
    <w:rsid w:val="00DE0FF6"/>
    <w:rsid w:val="00DE168E"/>
    <w:rsid w:val="00DE1D7B"/>
    <w:rsid w:val="00DE44B1"/>
    <w:rsid w:val="00DE4539"/>
    <w:rsid w:val="00DE4A13"/>
    <w:rsid w:val="00DE5666"/>
    <w:rsid w:val="00DE75DB"/>
    <w:rsid w:val="00DE78F3"/>
    <w:rsid w:val="00DF22D1"/>
    <w:rsid w:val="00DF472B"/>
    <w:rsid w:val="00DF660A"/>
    <w:rsid w:val="00DF6818"/>
    <w:rsid w:val="00E002B1"/>
    <w:rsid w:val="00E005FB"/>
    <w:rsid w:val="00E009AA"/>
    <w:rsid w:val="00E017C1"/>
    <w:rsid w:val="00E019F9"/>
    <w:rsid w:val="00E01A0C"/>
    <w:rsid w:val="00E01BD6"/>
    <w:rsid w:val="00E03228"/>
    <w:rsid w:val="00E03694"/>
    <w:rsid w:val="00E03F28"/>
    <w:rsid w:val="00E04074"/>
    <w:rsid w:val="00E040D0"/>
    <w:rsid w:val="00E04895"/>
    <w:rsid w:val="00E04B08"/>
    <w:rsid w:val="00E0756B"/>
    <w:rsid w:val="00E0775F"/>
    <w:rsid w:val="00E10E37"/>
    <w:rsid w:val="00E11D33"/>
    <w:rsid w:val="00E140FC"/>
    <w:rsid w:val="00E145A1"/>
    <w:rsid w:val="00E148A0"/>
    <w:rsid w:val="00E14C8D"/>
    <w:rsid w:val="00E1643D"/>
    <w:rsid w:val="00E16D4C"/>
    <w:rsid w:val="00E16E29"/>
    <w:rsid w:val="00E17329"/>
    <w:rsid w:val="00E20BEC"/>
    <w:rsid w:val="00E20D56"/>
    <w:rsid w:val="00E22B4E"/>
    <w:rsid w:val="00E2334E"/>
    <w:rsid w:val="00E2360A"/>
    <w:rsid w:val="00E252C3"/>
    <w:rsid w:val="00E2660D"/>
    <w:rsid w:val="00E26ABC"/>
    <w:rsid w:val="00E26BFA"/>
    <w:rsid w:val="00E26C13"/>
    <w:rsid w:val="00E27E8F"/>
    <w:rsid w:val="00E3006A"/>
    <w:rsid w:val="00E3230E"/>
    <w:rsid w:val="00E32E94"/>
    <w:rsid w:val="00E32ECB"/>
    <w:rsid w:val="00E338E9"/>
    <w:rsid w:val="00E33E83"/>
    <w:rsid w:val="00E34499"/>
    <w:rsid w:val="00E34FFC"/>
    <w:rsid w:val="00E35826"/>
    <w:rsid w:val="00E35963"/>
    <w:rsid w:val="00E35EFD"/>
    <w:rsid w:val="00E36553"/>
    <w:rsid w:val="00E36A87"/>
    <w:rsid w:val="00E36ACC"/>
    <w:rsid w:val="00E37BA5"/>
    <w:rsid w:val="00E40417"/>
    <w:rsid w:val="00E41DFB"/>
    <w:rsid w:val="00E43847"/>
    <w:rsid w:val="00E440C7"/>
    <w:rsid w:val="00E449EF"/>
    <w:rsid w:val="00E45637"/>
    <w:rsid w:val="00E45D39"/>
    <w:rsid w:val="00E50362"/>
    <w:rsid w:val="00E54119"/>
    <w:rsid w:val="00E55372"/>
    <w:rsid w:val="00E55D51"/>
    <w:rsid w:val="00E5688F"/>
    <w:rsid w:val="00E57962"/>
    <w:rsid w:val="00E57DB5"/>
    <w:rsid w:val="00E60DB9"/>
    <w:rsid w:val="00E61A42"/>
    <w:rsid w:val="00E61E91"/>
    <w:rsid w:val="00E6284D"/>
    <w:rsid w:val="00E6312D"/>
    <w:rsid w:val="00E63A34"/>
    <w:rsid w:val="00E63B84"/>
    <w:rsid w:val="00E67A17"/>
    <w:rsid w:val="00E7284D"/>
    <w:rsid w:val="00E73D1D"/>
    <w:rsid w:val="00E77927"/>
    <w:rsid w:val="00E77C04"/>
    <w:rsid w:val="00E807B1"/>
    <w:rsid w:val="00E81B92"/>
    <w:rsid w:val="00E825D4"/>
    <w:rsid w:val="00E83F3B"/>
    <w:rsid w:val="00E84AC8"/>
    <w:rsid w:val="00E852A9"/>
    <w:rsid w:val="00E858BA"/>
    <w:rsid w:val="00E85BF2"/>
    <w:rsid w:val="00E86D9E"/>
    <w:rsid w:val="00E87F99"/>
    <w:rsid w:val="00E906CD"/>
    <w:rsid w:val="00E90A3D"/>
    <w:rsid w:val="00E9122E"/>
    <w:rsid w:val="00E912E9"/>
    <w:rsid w:val="00E9169E"/>
    <w:rsid w:val="00E929EA"/>
    <w:rsid w:val="00E92B69"/>
    <w:rsid w:val="00E933A7"/>
    <w:rsid w:val="00E93965"/>
    <w:rsid w:val="00E93FDE"/>
    <w:rsid w:val="00E944C1"/>
    <w:rsid w:val="00E956A1"/>
    <w:rsid w:val="00E9655F"/>
    <w:rsid w:val="00E96599"/>
    <w:rsid w:val="00E96E8C"/>
    <w:rsid w:val="00EA0B66"/>
    <w:rsid w:val="00EA12B0"/>
    <w:rsid w:val="00EA5833"/>
    <w:rsid w:val="00EA5E82"/>
    <w:rsid w:val="00EA6B7B"/>
    <w:rsid w:val="00EA7EC9"/>
    <w:rsid w:val="00EB0074"/>
    <w:rsid w:val="00EB0AC9"/>
    <w:rsid w:val="00EB1156"/>
    <w:rsid w:val="00EB1574"/>
    <w:rsid w:val="00EB30B8"/>
    <w:rsid w:val="00EB3A31"/>
    <w:rsid w:val="00EB3D88"/>
    <w:rsid w:val="00EB437C"/>
    <w:rsid w:val="00EB48D1"/>
    <w:rsid w:val="00EB4BAB"/>
    <w:rsid w:val="00EB7579"/>
    <w:rsid w:val="00EB7D2F"/>
    <w:rsid w:val="00EB7D9A"/>
    <w:rsid w:val="00EC2435"/>
    <w:rsid w:val="00EC2691"/>
    <w:rsid w:val="00EC2DF0"/>
    <w:rsid w:val="00EC3685"/>
    <w:rsid w:val="00EC4945"/>
    <w:rsid w:val="00EC4B74"/>
    <w:rsid w:val="00EC56A2"/>
    <w:rsid w:val="00EC606B"/>
    <w:rsid w:val="00EC6682"/>
    <w:rsid w:val="00EC731A"/>
    <w:rsid w:val="00ED1356"/>
    <w:rsid w:val="00ED17C9"/>
    <w:rsid w:val="00ED22D5"/>
    <w:rsid w:val="00ED42B9"/>
    <w:rsid w:val="00ED44B5"/>
    <w:rsid w:val="00ED55CE"/>
    <w:rsid w:val="00ED5A47"/>
    <w:rsid w:val="00ED5E43"/>
    <w:rsid w:val="00ED62FA"/>
    <w:rsid w:val="00ED7099"/>
    <w:rsid w:val="00ED77AD"/>
    <w:rsid w:val="00ED7ED4"/>
    <w:rsid w:val="00EE19F6"/>
    <w:rsid w:val="00EE2F53"/>
    <w:rsid w:val="00EE3402"/>
    <w:rsid w:val="00EE454F"/>
    <w:rsid w:val="00EE5C10"/>
    <w:rsid w:val="00EE6156"/>
    <w:rsid w:val="00EE6889"/>
    <w:rsid w:val="00EE7BBD"/>
    <w:rsid w:val="00EE7E89"/>
    <w:rsid w:val="00EF1415"/>
    <w:rsid w:val="00EF1886"/>
    <w:rsid w:val="00EF2F48"/>
    <w:rsid w:val="00EF323A"/>
    <w:rsid w:val="00EF62E3"/>
    <w:rsid w:val="00EF6DD1"/>
    <w:rsid w:val="00EF706F"/>
    <w:rsid w:val="00EF75C4"/>
    <w:rsid w:val="00EF7CCC"/>
    <w:rsid w:val="00F00D8D"/>
    <w:rsid w:val="00F01DAF"/>
    <w:rsid w:val="00F05397"/>
    <w:rsid w:val="00F053CA"/>
    <w:rsid w:val="00F0706C"/>
    <w:rsid w:val="00F07A38"/>
    <w:rsid w:val="00F10571"/>
    <w:rsid w:val="00F10F77"/>
    <w:rsid w:val="00F11E9F"/>
    <w:rsid w:val="00F1396E"/>
    <w:rsid w:val="00F17D2A"/>
    <w:rsid w:val="00F20048"/>
    <w:rsid w:val="00F20919"/>
    <w:rsid w:val="00F24349"/>
    <w:rsid w:val="00F2438A"/>
    <w:rsid w:val="00F24E62"/>
    <w:rsid w:val="00F25016"/>
    <w:rsid w:val="00F26B40"/>
    <w:rsid w:val="00F26D62"/>
    <w:rsid w:val="00F27E05"/>
    <w:rsid w:val="00F304B3"/>
    <w:rsid w:val="00F31D25"/>
    <w:rsid w:val="00F327D1"/>
    <w:rsid w:val="00F33B6C"/>
    <w:rsid w:val="00F33CEA"/>
    <w:rsid w:val="00F3520F"/>
    <w:rsid w:val="00F376F0"/>
    <w:rsid w:val="00F40AFA"/>
    <w:rsid w:val="00F40D05"/>
    <w:rsid w:val="00F43E55"/>
    <w:rsid w:val="00F4408F"/>
    <w:rsid w:val="00F445FE"/>
    <w:rsid w:val="00F465B6"/>
    <w:rsid w:val="00F4682C"/>
    <w:rsid w:val="00F47462"/>
    <w:rsid w:val="00F5072C"/>
    <w:rsid w:val="00F50DAD"/>
    <w:rsid w:val="00F52210"/>
    <w:rsid w:val="00F53051"/>
    <w:rsid w:val="00F5321F"/>
    <w:rsid w:val="00F532D2"/>
    <w:rsid w:val="00F53F98"/>
    <w:rsid w:val="00F54585"/>
    <w:rsid w:val="00F546B6"/>
    <w:rsid w:val="00F54965"/>
    <w:rsid w:val="00F54E80"/>
    <w:rsid w:val="00F56456"/>
    <w:rsid w:val="00F56C0F"/>
    <w:rsid w:val="00F5779E"/>
    <w:rsid w:val="00F57BBF"/>
    <w:rsid w:val="00F57E76"/>
    <w:rsid w:val="00F65103"/>
    <w:rsid w:val="00F6595C"/>
    <w:rsid w:val="00F7047E"/>
    <w:rsid w:val="00F70A0F"/>
    <w:rsid w:val="00F70CC2"/>
    <w:rsid w:val="00F716E2"/>
    <w:rsid w:val="00F71DF8"/>
    <w:rsid w:val="00F71DFC"/>
    <w:rsid w:val="00F72186"/>
    <w:rsid w:val="00F72FF5"/>
    <w:rsid w:val="00F73DDE"/>
    <w:rsid w:val="00F74E46"/>
    <w:rsid w:val="00F74F7A"/>
    <w:rsid w:val="00F755EC"/>
    <w:rsid w:val="00F77612"/>
    <w:rsid w:val="00F77C73"/>
    <w:rsid w:val="00F80B71"/>
    <w:rsid w:val="00F80C22"/>
    <w:rsid w:val="00F80CC6"/>
    <w:rsid w:val="00F84C18"/>
    <w:rsid w:val="00F90248"/>
    <w:rsid w:val="00F90866"/>
    <w:rsid w:val="00F92C03"/>
    <w:rsid w:val="00F9396E"/>
    <w:rsid w:val="00F96B12"/>
    <w:rsid w:val="00F96B62"/>
    <w:rsid w:val="00F96C4C"/>
    <w:rsid w:val="00F979BC"/>
    <w:rsid w:val="00FA0092"/>
    <w:rsid w:val="00FA18C9"/>
    <w:rsid w:val="00FA347A"/>
    <w:rsid w:val="00FA4656"/>
    <w:rsid w:val="00FA6AFE"/>
    <w:rsid w:val="00FA6CE7"/>
    <w:rsid w:val="00FB0CE6"/>
    <w:rsid w:val="00FB2D26"/>
    <w:rsid w:val="00FB3032"/>
    <w:rsid w:val="00FB3F27"/>
    <w:rsid w:val="00FB4C44"/>
    <w:rsid w:val="00FB4F2F"/>
    <w:rsid w:val="00FB780C"/>
    <w:rsid w:val="00FC072E"/>
    <w:rsid w:val="00FC2CFB"/>
    <w:rsid w:val="00FC388F"/>
    <w:rsid w:val="00FC3964"/>
    <w:rsid w:val="00FC5138"/>
    <w:rsid w:val="00FC5C05"/>
    <w:rsid w:val="00FC71D8"/>
    <w:rsid w:val="00FC7CEE"/>
    <w:rsid w:val="00FD0079"/>
    <w:rsid w:val="00FD0370"/>
    <w:rsid w:val="00FD06B5"/>
    <w:rsid w:val="00FD0AF2"/>
    <w:rsid w:val="00FD151B"/>
    <w:rsid w:val="00FD1867"/>
    <w:rsid w:val="00FD20F2"/>
    <w:rsid w:val="00FD3827"/>
    <w:rsid w:val="00FD43FE"/>
    <w:rsid w:val="00FD57E8"/>
    <w:rsid w:val="00FD6E4F"/>
    <w:rsid w:val="00FD71AA"/>
    <w:rsid w:val="00FD7ACF"/>
    <w:rsid w:val="00FE057B"/>
    <w:rsid w:val="00FE05B0"/>
    <w:rsid w:val="00FE09BA"/>
    <w:rsid w:val="00FE154A"/>
    <w:rsid w:val="00FE348E"/>
    <w:rsid w:val="00FE4683"/>
    <w:rsid w:val="00FE4E04"/>
    <w:rsid w:val="00FE52B2"/>
    <w:rsid w:val="00FE7449"/>
    <w:rsid w:val="00FE7BCC"/>
    <w:rsid w:val="00FF083A"/>
    <w:rsid w:val="00FF13B1"/>
    <w:rsid w:val="00FF2FBE"/>
    <w:rsid w:val="00FF30AF"/>
    <w:rsid w:val="00FF4186"/>
    <w:rsid w:val="00FF4DA9"/>
    <w:rsid w:val="00FF5CDF"/>
    <w:rsid w:val="00FF7188"/>
    <w:rsid w:val="00FF7616"/>
    <w:rsid w:val="00FF781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70CA1"/>
  <w15:docId w15:val="{69FA2014-D2A3-4848-A2F0-79295151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Calibri" w:hAnsi="CG Times"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1C1D"/>
    <w:pPr>
      <w:spacing w:before="60" w:after="60"/>
      <w:ind w:left="425" w:right="142"/>
      <w:jc w:val="both"/>
    </w:pPr>
    <w:rPr>
      <w:rFonts w:ascii="Calibri" w:eastAsia="Times New Roman" w:hAnsi="Calibri"/>
      <w:sz w:val="22"/>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qFormat/>
    <w:rsid w:val="002425E2"/>
    <w:pPr>
      <w:keepNext/>
      <w:numPr>
        <w:numId w:val="13"/>
      </w:numPr>
      <w:tabs>
        <w:tab w:val="left" w:pos="720"/>
      </w:tabs>
      <w:spacing w:before="240" w:after="240"/>
      <w:ind w:right="0"/>
      <w:jc w:val="center"/>
      <w:outlineLvl w:val="0"/>
    </w:pPr>
    <w:rPr>
      <w:b/>
      <w:caps/>
      <w:sz w:val="24"/>
    </w:rPr>
  </w:style>
  <w:style w:type="paragraph" w:styleId="Ttulo2">
    <w:name w:val="heading 2"/>
    <w:aliases w:val="ING-PORCE III (T2),H2,título 2,Título 2 Car1,Título 2 Car Car,Heading 2 Char,Subchapter 1.1,2 headline,h,1.1 HEADING 2,2,ING-PORCE III (T2)1,ING-PORCE III (T2)2,ING-PORCE III (T2)11,ING-PORCE III (T2)3,ING-PORCE III (T2)12,T2,ROJO,. (1.1),h2"/>
    <w:basedOn w:val="Ttulo1"/>
    <w:next w:val="Normal"/>
    <w:link w:val="Ttulo2Car"/>
    <w:qFormat/>
    <w:rsid w:val="009270C2"/>
    <w:pPr>
      <w:numPr>
        <w:ilvl w:val="1"/>
      </w:numPr>
      <w:jc w:val="left"/>
      <w:outlineLvl w:val="1"/>
    </w:pPr>
    <w:rPr>
      <w:lang w:val="es-ES_tradnl"/>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link w:val="Ttulo3Car"/>
    <w:qFormat/>
    <w:rsid w:val="003614BD"/>
    <w:pPr>
      <w:keepNext/>
      <w:numPr>
        <w:ilvl w:val="2"/>
        <w:numId w:val="13"/>
      </w:numPr>
      <w:jc w:val="left"/>
      <w:outlineLvl w:val="2"/>
    </w:pPr>
    <w:rPr>
      <w:b/>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link w:val="Ttulo4Car"/>
    <w:qFormat/>
    <w:rsid w:val="00E9122E"/>
    <w:pPr>
      <w:keepNext/>
      <w:numPr>
        <w:ilvl w:val="3"/>
        <w:numId w:val="13"/>
      </w:numPr>
      <w:outlineLvl w:val="3"/>
    </w:pPr>
    <w:rPr>
      <w:rFonts w:ascii="Arial" w:hAnsi="Arial"/>
    </w:rPr>
  </w:style>
  <w:style w:type="paragraph" w:styleId="Ttulo5">
    <w:name w:val="heading 5"/>
    <w:aliases w:val="Título 3.1,Párrafo3"/>
    <w:basedOn w:val="Normal"/>
    <w:next w:val="Normal"/>
    <w:link w:val="Ttulo5Car"/>
    <w:qFormat/>
    <w:rsid w:val="00E9122E"/>
    <w:pPr>
      <w:keepNext/>
      <w:numPr>
        <w:ilvl w:val="4"/>
        <w:numId w:val="13"/>
      </w:numPr>
      <w:jc w:val="right"/>
      <w:outlineLvl w:val="4"/>
    </w:pPr>
    <w:rPr>
      <w:rFonts w:ascii="Arial" w:hAnsi="Arial"/>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link w:val="Ttulo6Car"/>
    <w:qFormat/>
    <w:rsid w:val="00E9122E"/>
    <w:pPr>
      <w:numPr>
        <w:ilvl w:val="5"/>
        <w:numId w:val="13"/>
      </w:numPr>
      <w:spacing w:before="240"/>
      <w:outlineLvl w:val="5"/>
    </w:pPr>
    <w:rPr>
      <w:rFonts w:ascii="Arial" w:hAnsi="Arial"/>
      <w:bCs/>
      <w:szCs w:val="22"/>
    </w:rPr>
  </w:style>
  <w:style w:type="paragraph" w:styleId="Ttulo7">
    <w:name w:val="heading 7"/>
    <w:basedOn w:val="Normal"/>
    <w:next w:val="Normal"/>
    <w:link w:val="Ttulo7Car"/>
    <w:qFormat/>
    <w:rsid w:val="00E9122E"/>
    <w:pPr>
      <w:numPr>
        <w:ilvl w:val="6"/>
        <w:numId w:val="13"/>
      </w:numPr>
      <w:spacing w:before="240"/>
      <w:outlineLvl w:val="6"/>
    </w:pPr>
    <w:rPr>
      <w:rFonts w:ascii="Arial" w:hAnsi="Arial"/>
    </w:rPr>
  </w:style>
  <w:style w:type="paragraph" w:styleId="Ttulo8">
    <w:name w:val="heading 8"/>
    <w:basedOn w:val="Normal"/>
    <w:next w:val="Normal"/>
    <w:link w:val="Ttulo8Car"/>
    <w:qFormat/>
    <w:rsid w:val="00E9122E"/>
    <w:pPr>
      <w:numPr>
        <w:ilvl w:val="7"/>
        <w:numId w:val="13"/>
      </w:numPr>
      <w:spacing w:before="240"/>
      <w:outlineLvl w:val="7"/>
    </w:pPr>
    <w:rPr>
      <w:rFonts w:ascii="Arial" w:hAnsi="Arial"/>
      <w:i/>
      <w:iCs/>
    </w:rPr>
  </w:style>
  <w:style w:type="paragraph" w:styleId="Ttulo9">
    <w:name w:val="heading 9"/>
    <w:basedOn w:val="Normal"/>
    <w:next w:val="Normal"/>
    <w:link w:val="Ttulo9Car"/>
    <w:qFormat/>
    <w:rsid w:val="00E9122E"/>
    <w:pPr>
      <w:numPr>
        <w:ilvl w:val="8"/>
        <w:numId w:val="13"/>
      </w:numPr>
      <w:spacing w:before="240"/>
      <w:outlineLvl w:val="8"/>
    </w:pPr>
    <w:rPr>
      <w:rFonts w:ascii="Arial" w:hAnsi="Arial"/>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2425E2"/>
    <w:rPr>
      <w:rFonts w:ascii="Calibri" w:eastAsia="Times New Roman" w:hAnsi="Calibri"/>
      <w:b/>
      <w:caps/>
      <w:sz w:val="24"/>
      <w:lang w:val="es-CL" w:eastAsia="es-ES"/>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9270C2"/>
    <w:rPr>
      <w:rFonts w:ascii="Calibri" w:eastAsia="Times New Roman" w:hAnsi="Calibri"/>
      <w:b/>
      <w:caps/>
      <w:sz w:val="24"/>
      <w:lang w:val="es-ES_tradnl" w:eastAsia="es-ES"/>
    </w:rPr>
  </w:style>
  <w:style w:type="paragraph" w:styleId="TDC2">
    <w:name w:val="toc 2"/>
    <w:basedOn w:val="Normal"/>
    <w:next w:val="Normal"/>
    <w:link w:val="TDC2Car"/>
    <w:autoRedefine/>
    <w:uiPriority w:val="39"/>
    <w:unhideWhenUsed/>
    <w:rsid w:val="00BE7E41"/>
    <w:pPr>
      <w:tabs>
        <w:tab w:val="left" w:pos="709"/>
        <w:tab w:val="right" w:leader="dot" w:pos="9072"/>
      </w:tabs>
      <w:spacing w:before="0" w:after="0"/>
      <w:ind w:left="0" w:right="51"/>
    </w:pPr>
    <w:rPr>
      <w:b/>
      <w:bCs/>
      <w:caps/>
      <w:noProof/>
      <w:szCs w:val="22"/>
    </w:rPr>
  </w:style>
  <w:style w:type="character" w:customStyle="1" w:styleId="Ttulo3Car">
    <w:name w:val="Título 3 Car"/>
    <w:aliases w:val="ING-PORCE III (T3) Car,H3 Car,Título 333 Car,título 3 Car,Título 333 Car Car Car,Título 3 Car Car Car Car,Título 3 Car Car Car1,JAVIER3 Car,Título 3 CL Car,Título 3 CL1 Car,ING-PORCE III (T3)1 Car,Título 3 CL2 Car,ING-PORCE III (T3)2 Car"/>
    <w:link w:val="Ttulo3"/>
    <w:rsid w:val="003614BD"/>
    <w:rPr>
      <w:rFonts w:ascii="Calibri" w:eastAsia="Times New Roman" w:hAnsi="Calibri"/>
      <w:b/>
      <w:sz w:val="22"/>
      <w:lang w:val="es-CL" w:eastAsia="es-ES"/>
    </w:rPr>
  </w:style>
  <w:style w:type="character" w:customStyle="1" w:styleId="Ttulo4Car">
    <w:name w:val="Título 4 Car"/>
    <w:aliases w:val="ING-PORCE III (T4) Car,H4 Car,o Car,( i ) Car,4 Car,JAVIER4 Car,ING-PORCE III (T4)1 Car,ING-PORCE III (T4)2 Car,ING-PORCE III (T4)11 Car,ING-PORCE III (T4)3 Car,ING-PORCE III (T4)4 Car,ING-PORCE III (T4)5 Car,ING-PORCE III (T4)6 Car"/>
    <w:link w:val="Ttulo4"/>
    <w:rsid w:val="00E9122E"/>
    <w:rPr>
      <w:rFonts w:ascii="Arial" w:eastAsia="Times New Roman" w:hAnsi="Arial"/>
      <w:sz w:val="22"/>
      <w:lang w:val="es-CL" w:eastAsia="es-ES"/>
    </w:rPr>
  </w:style>
  <w:style w:type="character" w:customStyle="1" w:styleId="Ttulo5Car">
    <w:name w:val="Título 5 Car"/>
    <w:aliases w:val="Título 3.1 Car,Párrafo3 Car"/>
    <w:link w:val="Ttulo5"/>
    <w:rsid w:val="00E9122E"/>
    <w:rPr>
      <w:rFonts w:ascii="Arial" w:eastAsia="Times New Roman" w:hAnsi="Arial"/>
      <w:sz w:val="22"/>
      <w:lang w:val="es-CL" w:eastAsia="es-ES"/>
    </w:rPr>
  </w:style>
  <w:style w:type="character" w:customStyle="1" w:styleId="Ttulo6Car">
    <w:name w:val="Título 6 Car"/>
    <w:aliases w:val="NOT FOR USE (6) Car,NOT FOR USE (6)1 Car,NOT FOR USE (6)2 Car,NOT FOR USE (6)11 Car,NOT FOR USE (6)3 Car,NOT FOR USE (6)12 Car,NOT FOR USE (6)4 Car,NOT FOR USE (6)13 Car,NOT FOR USE (6)5 Car,NOT FOR USE (6)14 Car,NOT FOR USE (6)6 Car"/>
    <w:link w:val="Ttulo6"/>
    <w:rsid w:val="00E9122E"/>
    <w:rPr>
      <w:rFonts w:ascii="Arial" w:eastAsia="Times New Roman" w:hAnsi="Arial"/>
      <w:bCs/>
      <w:sz w:val="22"/>
      <w:szCs w:val="22"/>
      <w:lang w:val="es-CL" w:eastAsia="es-ES"/>
    </w:rPr>
  </w:style>
  <w:style w:type="character" w:customStyle="1" w:styleId="Ttulo7Car">
    <w:name w:val="Título 7 Car"/>
    <w:link w:val="Ttulo7"/>
    <w:rsid w:val="00E9122E"/>
    <w:rPr>
      <w:rFonts w:ascii="Arial" w:eastAsia="Times New Roman" w:hAnsi="Arial"/>
      <w:sz w:val="22"/>
      <w:lang w:val="es-CL" w:eastAsia="es-ES"/>
    </w:rPr>
  </w:style>
  <w:style w:type="character" w:customStyle="1" w:styleId="Ttulo8Car">
    <w:name w:val="Título 8 Car"/>
    <w:link w:val="Ttulo8"/>
    <w:rsid w:val="00E9122E"/>
    <w:rPr>
      <w:rFonts w:ascii="Arial" w:eastAsia="Times New Roman" w:hAnsi="Arial"/>
      <w:i/>
      <w:iCs/>
      <w:sz w:val="22"/>
      <w:lang w:val="es-CL" w:eastAsia="es-ES"/>
    </w:rPr>
  </w:style>
  <w:style w:type="character" w:customStyle="1" w:styleId="Ttulo9Car">
    <w:name w:val="Título 9 Car"/>
    <w:link w:val="Ttulo9"/>
    <w:rsid w:val="00E9122E"/>
    <w:rPr>
      <w:rFonts w:ascii="Arial" w:eastAsia="Times New Roman" w:hAnsi="Arial"/>
      <w:sz w:val="22"/>
      <w:szCs w:val="22"/>
      <w:lang w:val="es-CL" w:eastAsia="es-ES"/>
    </w:rPr>
  </w:style>
  <w:style w:type="paragraph" w:styleId="Prrafodelista">
    <w:name w:val="List Paragraph"/>
    <w:aliases w:val="Párrafo de lista1,Titulo1,Bolita,Párrafo de lista2,Párrafo de lista3,Párrafo de lista21,BOLA,MIBEX B,Sin espaciado1,HOJA,Segundo nivel de viñeta,Tercer nivel de viñeta,Tercera viñeta,BOLADEF,Guión,Titulo 8,Viñeta Chulo"/>
    <w:basedOn w:val="Normal"/>
    <w:link w:val="PrrafodelistaCar"/>
    <w:uiPriority w:val="1"/>
    <w:qFormat/>
    <w:rsid w:val="00FA18C9"/>
    <w:pPr>
      <w:spacing w:after="240" w:line="276" w:lineRule="auto"/>
      <w:ind w:left="709"/>
    </w:pPr>
    <w:rPr>
      <w:rFonts w:ascii="Times New Roman" w:hAnsi="Times New Roman"/>
      <w:lang w:val="es-ES_tradnl"/>
    </w:rPr>
  </w:style>
  <w:style w:type="paragraph" w:styleId="Textodeglobo">
    <w:name w:val="Balloon Text"/>
    <w:basedOn w:val="Normal"/>
    <w:link w:val="TextodegloboCar"/>
    <w:unhideWhenUsed/>
    <w:rsid w:val="001705DA"/>
    <w:rPr>
      <w:rFonts w:ascii="Tahoma" w:hAnsi="Tahoma"/>
      <w:szCs w:val="16"/>
    </w:rPr>
  </w:style>
  <w:style w:type="character" w:customStyle="1" w:styleId="TextodegloboCar">
    <w:name w:val="Texto de globo Car"/>
    <w:link w:val="Textodeglobo"/>
    <w:rsid w:val="001705DA"/>
    <w:rPr>
      <w:rFonts w:ascii="Tahoma" w:eastAsia="Times New Roman" w:hAnsi="Tahoma" w:cs="Tahoma"/>
      <w:b w:val="0"/>
      <w:caps w:val="0"/>
      <w:sz w:val="16"/>
      <w:szCs w:val="16"/>
      <w:lang w:eastAsia="es-ES"/>
    </w:rPr>
  </w:style>
  <w:style w:type="paragraph" w:styleId="Encabezado">
    <w:name w:val="header"/>
    <w:aliases w:val="Encabezado Vertical,Encabezado1,Name,Tab Title"/>
    <w:basedOn w:val="Normal"/>
    <w:link w:val="EncabezadoCar"/>
    <w:uiPriority w:val="99"/>
    <w:unhideWhenUsed/>
    <w:rsid w:val="005B06CC"/>
    <w:pPr>
      <w:tabs>
        <w:tab w:val="center" w:pos="4419"/>
        <w:tab w:val="right" w:pos="8838"/>
      </w:tabs>
    </w:pPr>
    <w:rPr>
      <w:rFonts w:ascii="Arial" w:hAnsi="Arial"/>
    </w:rPr>
  </w:style>
  <w:style w:type="character" w:customStyle="1" w:styleId="EncabezadoCar">
    <w:name w:val="Encabezado Car"/>
    <w:aliases w:val="Encabezado Vertical Car,Encabezado1 Car,Name Car,Tab Title Car"/>
    <w:link w:val="Encabezado"/>
    <w:uiPriority w:val="99"/>
    <w:rsid w:val="005B06CC"/>
    <w:rPr>
      <w:rFonts w:ascii="Arial" w:eastAsia="Times New Roman" w:hAnsi="Arial"/>
      <w:b w:val="0"/>
      <w:caps w:val="0"/>
      <w:sz w:val="22"/>
      <w:lang w:eastAsia="es-ES"/>
    </w:rPr>
  </w:style>
  <w:style w:type="paragraph" w:styleId="Piedepgina">
    <w:name w:val="footer"/>
    <w:basedOn w:val="Normal"/>
    <w:link w:val="PiedepginaCar"/>
    <w:unhideWhenUsed/>
    <w:rsid w:val="005B06CC"/>
    <w:pPr>
      <w:tabs>
        <w:tab w:val="center" w:pos="4419"/>
        <w:tab w:val="right" w:pos="8838"/>
      </w:tabs>
    </w:pPr>
    <w:rPr>
      <w:rFonts w:ascii="Arial" w:hAnsi="Arial"/>
    </w:rPr>
  </w:style>
  <w:style w:type="character" w:customStyle="1" w:styleId="PiedepginaCar">
    <w:name w:val="Pie de página Car"/>
    <w:link w:val="Piedepgina"/>
    <w:rsid w:val="005B06CC"/>
    <w:rPr>
      <w:rFonts w:ascii="Arial" w:eastAsia="Times New Roman" w:hAnsi="Arial"/>
      <w:b w:val="0"/>
      <w:caps w:val="0"/>
      <w:sz w:val="22"/>
      <w:lang w:eastAsia="es-ES"/>
    </w:rPr>
  </w:style>
  <w:style w:type="character" w:styleId="Nmerodepgina">
    <w:name w:val="page number"/>
    <w:basedOn w:val="Fuentedeprrafopredeter"/>
    <w:rsid w:val="005B06CC"/>
  </w:style>
  <w:style w:type="table" w:styleId="Tablaconcuadrcula">
    <w:name w:val="Table Grid"/>
    <w:basedOn w:val="Tablanormal"/>
    <w:uiPriority w:val="59"/>
    <w:rsid w:val="00B927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eldocumento">
    <w:name w:val="Document Map"/>
    <w:basedOn w:val="Normal"/>
    <w:link w:val="MapadeldocumentoCar"/>
    <w:uiPriority w:val="99"/>
    <w:semiHidden/>
    <w:unhideWhenUsed/>
    <w:rsid w:val="00716B23"/>
    <w:rPr>
      <w:rFonts w:ascii="Tahoma" w:hAnsi="Tahoma"/>
      <w:szCs w:val="16"/>
    </w:rPr>
  </w:style>
  <w:style w:type="character" w:customStyle="1" w:styleId="MapadeldocumentoCar">
    <w:name w:val="Mapa del documento Car"/>
    <w:link w:val="Mapadeldocumento"/>
    <w:uiPriority w:val="99"/>
    <w:semiHidden/>
    <w:rsid w:val="00716B23"/>
    <w:rPr>
      <w:rFonts w:ascii="Tahoma" w:eastAsia="Times New Roman" w:hAnsi="Tahoma" w:cs="Tahoma"/>
      <w:sz w:val="16"/>
      <w:szCs w:val="16"/>
      <w:lang w:eastAsia="es-ES"/>
    </w:rPr>
  </w:style>
  <w:style w:type="paragraph" w:styleId="TtuloTDC">
    <w:name w:val="TOC Heading"/>
    <w:basedOn w:val="Ttulo1"/>
    <w:next w:val="Normal"/>
    <w:uiPriority w:val="39"/>
    <w:unhideWhenUsed/>
    <w:qFormat/>
    <w:rsid w:val="00797CCD"/>
    <w:pPr>
      <w:keepLines/>
      <w:numPr>
        <w:numId w:val="0"/>
      </w:numPr>
      <w:tabs>
        <w:tab w:val="clear" w:pos="720"/>
      </w:tabs>
      <w:spacing w:before="480" w:line="276" w:lineRule="auto"/>
      <w:outlineLvl w:val="9"/>
    </w:pPr>
    <w:rPr>
      <w:rFonts w:ascii="Cambria" w:hAnsi="Cambria"/>
      <w:b w:val="0"/>
      <w:bCs/>
      <w:color w:val="365F91"/>
      <w:sz w:val="28"/>
      <w:szCs w:val="28"/>
      <w:lang w:val="es-ES" w:eastAsia="en-US"/>
    </w:rPr>
  </w:style>
  <w:style w:type="paragraph" w:styleId="TDC1">
    <w:name w:val="toc 1"/>
    <w:basedOn w:val="Normal"/>
    <w:next w:val="Normal"/>
    <w:autoRedefine/>
    <w:uiPriority w:val="39"/>
    <w:unhideWhenUsed/>
    <w:rsid w:val="005B3CA5"/>
    <w:pPr>
      <w:tabs>
        <w:tab w:val="left" w:pos="0"/>
        <w:tab w:val="left" w:pos="709"/>
        <w:tab w:val="right" w:leader="dot" w:pos="8787"/>
      </w:tabs>
      <w:spacing w:before="120" w:after="0"/>
      <w:ind w:left="0" w:right="51"/>
    </w:pPr>
    <w:rPr>
      <w:b/>
      <w:bCs/>
      <w:iCs/>
      <w:caps/>
      <w:noProof/>
      <w:szCs w:val="22"/>
      <w:lang w:val="es-ES_tradnl"/>
    </w:rPr>
  </w:style>
  <w:style w:type="character" w:styleId="Hipervnculo">
    <w:name w:val="Hyperlink"/>
    <w:uiPriority w:val="99"/>
    <w:unhideWhenUsed/>
    <w:rsid w:val="00797CCD"/>
    <w:rPr>
      <w:color w:val="0000FF"/>
      <w:u w:val="single"/>
    </w:rPr>
  </w:style>
  <w:style w:type="paragraph" w:styleId="TDC3">
    <w:name w:val="toc 3"/>
    <w:basedOn w:val="Normal"/>
    <w:next w:val="Normal"/>
    <w:autoRedefine/>
    <w:uiPriority w:val="39"/>
    <w:unhideWhenUsed/>
    <w:rsid w:val="00E36A87"/>
    <w:pPr>
      <w:tabs>
        <w:tab w:val="left" w:pos="709"/>
        <w:tab w:val="right" w:leader="dot" w:pos="9072"/>
      </w:tabs>
      <w:ind w:left="0"/>
    </w:pPr>
    <w:rPr>
      <w:b/>
    </w:rPr>
  </w:style>
  <w:style w:type="paragraph" w:styleId="TDC4">
    <w:name w:val="toc 4"/>
    <w:basedOn w:val="Normal"/>
    <w:next w:val="Normal"/>
    <w:link w:val="TDC4Car"/>
    <w:autoRedefine/>
    <w:uiPriority w:val="39"/>
    <w:unhideWhenUsed/>
    <w:rsid w:val="005F51E8"/>
    <w:pPr>
      <w:ind w:left="660"/>
    </w:pPr>
    <w:rPr>
      <w:sz w:val="20"/>
    </w:rPr>
  </w:style>
  <w:style w:type="paragraph" w:styleId="TDC5">
    <w:name w:val="toc 5"/>
    <w:basedOn w:val="Normal"/>
    <w:next w:val="Normal"/>
    <w:autoRedefine/>
    <w:uiPriority w:val="39"/>
    <w:unhideWhenUsed/>
    <w:rsid w:val="005F51E8"/>
    <w:pPr>
      <w:ind w:left="880"/>
    </w:pPr>
    <w:rPr>
      <w:sz w:val="20"/>
    </w:rPr>
  </w:style>
  <w:style w:type="paragraph" w:styleId="TDC6">
    <w:name w:val="toc 6"/>
    <w:basedOn w:val="Normal"/>
    <w:next w:val="Normal"/>
    <w:autoRedefine/>
    <w:uiPriority w:val="39"/>
    <w:unhideWhenUsed/>
    <w:rsid w:val="005F51E8"/>
    <w:pPr>
      <w:ind w:left="1100"/>
    </w:pPr>
    <w:rPr>
      <w:sz w:val="20"/>
    </w:rPr>
  </w:style>
  <w:style w:type="paragraph" w:styleId="TDC7">
    <w:name w:val="toc 7"/>
    <w:basedOn w:val="Normal"/>
    <w:next w:val="Normal"/>
    <w:autoRedefine/>
    <w:uiPriority w:val="39"/>
    <w:unhideWhenUsed/>
    <w:rsid w:val="005F51E8"/>
    <w:pPr>
      <w:ind w:left="1320"/>
    </w:pPr>
    <w:rPr>
      <w:sz w:val="20"/>
    </w:rPr>
  </w:style>
  <w:style w:type="paragraph" w:styleId="TDC8">
    <w:name w:val="toc 8"/>
    <w:basedOn w:val="Normal"/>
    <w:next w:val="Normal"/>
    <w:autoRedefine/>
    <w:uiPriority w:val="39"/>
    <w:unhideWhenUsed/>
    <w:rsid w:val="005F51E8"/>
    <w:pPr>
      <w:ind w:left="1540"/>
    </w:pPr>
    <w:rPr>
      <w:sz w:val="20"/>
    </w:rPr>
  </w:style>
  <w:style w:type="paragraph" w:styleId="TDC9">
    <w:name w:val="toc 9"/>
    <w:basedOn w:val="Normal"/>
    <w:next w:val="Normal"/>
    <w:autoRedefine/>
    <w:uiPriority w:val="39"/>
    <w:unhideWhenUsed/>
    <w:rsid w:val="005F51E8"/>
    <w:pPr>
      <w:ind w:left="1760"/>
    </w:pPr>
    <w:rPr>
      <w:sz w:val="20"/>
    </w:rPr>
  </w:style>
  <w:style w:type="paragraph" w:styleId="Textonotaalfinal">
    <w:name w:val="endnote text"/>
    <w:basedOn w:val="Normal"/>
    <w:link w:val="TextonotaalfinalCar"/>
    <w:uiPriority w:val="99"/>
    <w:semiHidden/>
    <w:unhideWhenUsed/>
    <w:rsid w:val="00BB202B"/>
    <w:rPr>
      <w:rFonts w:ascii="Arial" w:hAnsi="Arial"/>
      <w:sz w:val="20"/>
    </w:rPr>
  </w:style>
  <w:style w:type="character" w:customStyle="1" w:styleId="TextonotaalfinalCar">
    <w:name w:val="Texto nota al final Car"/>
    <w:link w:val="Textonotaalfinal"/>
    <w:uiPriority w:val="99"/>
    <w:semiHidden/>
    <w:rsid w:val="00BB202B"/>
    <w:rPr>
      <w:rFonts w:ascii="Arial" w:eastAsia="Times New Roman" w:hAnsi="Arial"/>
      <w:lang w:eastAsia="es-ES"/>
    </w:rPr>
  </w:style>
  <w:style w:type="character" w:styleId="Refdenotaalfinal">
    <w:name w:val="endnote reference"/>
    <w:uiPriority w:val="99"/>
    <w:semiHidden/>
    <w:unhideWhenUsed/>
    <w:rsid w:val="00BB202B"/>
    <w:rPr>
      <w:vertAlign w:val="superscript"/>
    </w:rPr>
  </w:style>
  <w:style w:type="paragraph" w:styleId="NormalWeb">
    <w:name w:val="Normal (Web)"/>
    <w:basedOn w:val="Normal"/>
    <w:uiPriority w:val="99"/>
    <w:rsid w:val="00AD4AD6"/>
    <w:pPr>
      <w:ind w:left="840" w:right="-360"/>
    </w:pPr>
    <w:rPr>
      <w:rFonts w:ascii="Times New Roman" w:hAnsi="Times New Roman"/>
      <w:sz w:val="24"/>
      <w:szCs w:val="24"/>
      <w:lang w:val="es-ES" w:eastAsia="en-US"/>
    </w:rPr>
  </w:style>
  <w:style w:type="character" w:styleId="Nmerodelnea">
    <w:name w:val="line number"/>
    <w:basedOn w:val="Fuentedeprrafopredeter"/>
    <w:uiPriority w:val="99"/>
    <w:semiHidden/>
    <w:unhideWhenUsed/>
    <w:rsid w:val="009779E6"/>
  </w:style>
  <w:style w:type="paragraph" w:customStyle="1" w:styleId="CharChar">
    <w:name w:val="Char Char"/>
    <w:basedOn w:val="Normal"/>
    <w:rsid w:val="00C16E80"/>
    <w:pPr>
      <w:spacing w:after="160" w:line="240" w:lineRule="exact"/>
    </w:pPr>
    <w:rPr>
      <w:sz w:val="20"/>
      <w:lang w:val="en-US" w:eastAsia="en-US"/>
    </w:rPr>
  </w:style>
  <w:style w:type="paragraph" w:styleId="Sangra2detindependiente">
    <w:name w:val="Body Text Indent 2"/>
    <w:basedOn w:val="Normal"/>
    <w:link w:val="Sangra2detindependienteCar"/>
    <w:rsid w:val="00F73DDE"/>
    <w:pPr>
      <w:tabs>
        <w:tab w:val="left" w:pos="1440"/>
      </w:tabs>
      <w:spacing w:line="360" w:lineRule="auto"/>
      <w:ind w:left="1440"/>
    </w:pPr>
    <w:rPr>
      <w:rFonts w:ascii="CG Times" w:hAnsi="CG Times"/>
      <w:sz w:val="24"/>
      <w:szCs w:val="24"/>
      <w:lang w:val="es-ES"/>
    </w:rPr>
  </w:style>
  <w:style w:type="character" w:customStyle="1" w:styleId="Sangra2detindependienteCar">
    <w:name w:val="Sangría 2 de t. independiente Car"/>
    <w:link w:val="Sangra2detindependiente"/>
    <w:rsid w:val="00F73DDE"/>
    <w:rPr>
      <w:rFonts w:eastAsia="Times New Roman"/>
      <w:sz w:val="24"/>
      <w:szCs w:val="24"/>
      <w:lang w:val="es-ES" w:eastAsia="es-ES"/>
    </w:rPr>
  </w:style>
  <w:style w:type="paragraph" w:customStyle="1" w:styleId="p20">
    <w:name w:val="p20"/>
    <w:basedOn w:val="Normal"/>
    <w:rsid w:val="000800CD"/>
    <w:pPr>
      <w:widowControl w:val="0"/>
      <w:tabs>
        <w:tab w:val="left" w:pos="720"/>
      </w:tabs>
      <w:spacing w:line="280" w:lineRule="atLeast"/>
    </w:pPr>
    <w:rPr>
      <w:snapToGrid w:val="0"/>
      <w:sz w:val="24"/>
      <w:lang w:val="es-ES"/>
    </w:rPr>
  </w:style>
  <w:style w:type="paragraph" w:styleId="Textodebloque">
    <w:name w:val="Block Text"/>
    <w:basedOn w:val="Normal"/>
    <w:rsid w:val="009A6046"/>
    <w:pPr>
      <w:ind w:left="1701" w:right="567"/>
    </w:pPr>
    <w:rPr>
      <w:rFonts w:ascii="Times New Roman" w:hAnsi="Times New Roman"/>
      <w:sz w:val="24"/>
      <w:szCs w:val="24"/>
      <w:lang w:val="es-ES"/>
    </w:rPr>
  </w:style>
  <w:style w:type="paragraph" w:customStyle="1" w:styleId="tablapq">
    <w:name w:val="tabla pq"/>
    <w:basedOn w:val="Normal"/>
    <w:rsid w:val="00A74978"/>
    <w:pPr>
      <w:ind w:left="-94" w:right="-94"/>
      <w:jc w:val="center"/>
    </w:pPr>
    <w:rPr>
      <w:color w:val="000000"/>
      <w:sz w:val="18"/>
      <w:lang w:val="en-US" w:eastAsia="en-US"/>
    </w:rPr>
  </w:style>
  <w:style w:type="paragraph" w:customStyle="1" w:styleId="Plano">
    <w:name w:val="Plano"/>
    <w:rsid w:val="00A74978"/>
    <w:pPr>
      <w:jc w:val="both"/>
    </w:pPr>
    <w:rPr>
      <w:rFonts w:ascii="Arial" w:eastAsia="Times New Roman" w:hAnsi="Arial"/>
      <w:sz w:val="22"/>
      <w:lang w:val="es-CL" w:eastAsia="en-US"/>
    </w:rPr>
  </w:style>
  <w:style w:type="paragraph" w:customStyle="1" w:styleId="Portada1">
    <w:name w:val="Portada1"/>
    <w:rsid w:val="00A74978"/>
    <w:pPr>
      <w:jc w:val="center"/>
    </w:pPr>
    <w:rPr>
      <w:rFonts w:ascii="Arial" w:eastAsia="Times New Roman" w:hAnsi="Arial"/>
      <w:b/>
      <w:caps/>
      <w:noProof/>
      <w:color w:val="000000"/>
      <w:sz w:val="28"/>
      <w:lang w:val="en-US" w:eastAsia="en-US"/>
    </w:rPr>
  </w:style>
  <w:style w:type="paragraph" w:customStyle="1" w:styleId="tablaMD">
    <w:name w:val="tabla MD"/>
    <w:rsid w:val="00A74978"/>
    <w:rPr>
      <w:rFonts w:ascii="Arial" w:eastAsia="Times New Roman" w:hAnsi="Arial"/>
      <w:sz w:val="22"/>
      <w:lang w:val="es-CL" w:eastAsia="en-US"/>
    </w:rPr>
  </w:style>
  <w:style w:type="paragraph" w:styleId="ndice1">
    <w:name w:val="index 1"/>
    <w:basedOn w:val="Normal"/>
    <w:next w:val="Normal"/>
    <w:autoRedefine/>
    <w:uiPriority w:val="99"/>
    <w:unhideWhenUsed/>
    <w:rsid w:val="00B660EB"/>
    <w:pPr>
      <w:ind w:left="220" w:hanging="220"/>
    </w:pPr>
    <w:rPr>
      <w:rFonts w:cs="Calibri"/>
      <w:sz w:val="18"/>
      <w:szCs w:val="18"/>
    </w:rPr>
  </w:style>
  <w:style w:type="paragraph" w:styleId="ndice2">
    <w:name w:val="index 2"/>
    <w:basedOn w:val="Normal"/>
    <w:next w:val="Normal"/>
    <w:autoRedefine/>
    <w:uiPriority w:val="99"/>
    <w:unhideWhenUsed/>
    <w:rsid w:val="00B660EB"/>
    <w:pPr>
      <w:ind w:left="440" w:hanging="220"/>
    </w:pPr>
    <w:rPr>
      <w:rFonts w:cs="Calibri"/>
      <w:sz w:val="18"/>
      <w:szCs w:val="18"/>
    </w:rPr>
  </w:style>
  <w:style w:type="paragraph" w:styleId="ndice3">
    <w:name w:val="index 3"/>
    <w:basedOn w:val="Normal"/>
    <w:next w:val="Normal"/>
    <w:autoRedefine/>
    <w:uiPriority w:val="99"/>
    <w:unhideWhenUsed/>
    <w:rsid w:val="00B660EB"/>
    <w:pPr>
      <w:ind w:left="660" w:hanging="220"/>
    </w:pPr>
    <w:rPr>
      <w:rFonts w:cs="Calibri"/>
      <w:sz w:val="18"/>
      <w:szCs w:val="18"/>
    </w:rPr>
  </w:style>
  <w:style w:type="paragraph" w:styleId="ndice4">
    <w:name w:val="index 4"/>
    <w:basedOn w:val="Normal"/>
    <w:next w:val="Normal"/>
    <w:autoRedefine/>
    <w:uiPriority w:val="99"/>
    <w:unhideWhenUsed/>
    <w:rsid w:val="00B660EB"/>
    <w:pPr>
      <w:ind w:left="880" w:hanging="220"/>
    </w:pPr>
    <w:rPr>
      <w:rFonts w:cs="Calibri"/>
      <w:sz w:val="18"/>
      <w:szCs w:val="18"/>
    </w:rPr>
  </w:style>
  <w:style w:type="paragraph" w:styleId="ndice5">
    <w:name w:val="index 5"/>
    <w:basedOn w:val="Normal"/>
    <w:next w:val="Normal"/>
    <w:autoRedefine/>
    <w:uiPriority w:val="99"/>
    <w:unhideWhenUsed/>
    <w:rsid w:val="00B660EB"/>
    <w:pPr>
      <w:ind w:left="1100" w:hanging="220"/>
    </w:pPr>
    <w:rPr>
      <w:rFonts w:cs="Calibri"/>
      <w:sz w:val="18"/>
      <w:szCs w:val="18"/>
    </w:rPr>
  </w:style>
  <w:style w:type="paragraph" w:styleId="ndice6">
    <w:name w:val="index 6"/>
    <w:basedOn w:val="Normal"/>
    <w:next w:val="Normal"/>
    <w:autoRedefine/>
    <w:uiPriority w:val="99"/>
    <w:unhideWhenUsed/>
    <w:rsid w:val="00B660EB"/>
    <w:pPr>
      <w:ind w:left="1320" w:hanging="220"/>
    </w:pPr>
    <w:rPr>
      <w:rFonts w:cs="Calibri"/>
      <w:sz w:val="18"/>
      <w:szCs w:val="18"/>
    </w:rPr>
  </w:style>
  <w:style w:type="paragraph" w:styleId="ndice7">
    <w:name w:val="index 7"/>
    <w:basedOn w:val="Normal"/>
    <w:next w:val="Normal"/>
    <w:autoRedefine/>
    <w:uiPriority w:val="99"/>
    <w:unhideWhenUsed/>
    <w:rsid w:val="00B660EB"/>
    <w:pPr>
      <w:ind w:left="1540" w:hanging="220"/>
    </w:pPr>
    <w:rPr>
      <w:rFonts w:cs="Calibri"/>
      <w:sz w:val="18"/>
      <w:szCs w:val="18"/>
    </w:rPr>
  </w:style>
  <w:style w:type="paragraph" w:styleId="ndice8">
    <w:name w:val="index 8"/>
    <w:basedOn w:val="Normal"/>
    <w:next w:val="Normal"/>
    <w:autoRedefine/>
    <w:uiPriority w:val="99"/>
    <w:unhideWhenUsed/>
    <w:rsid w:val="00B660EB"/>
    <w:pPr>
      <w:ind w:left="1760" w:hanging="220"/>
    </w:pPr>
    <w:rPr>
      <w:rFonts w:cs="Calibri"/>
      <w:sz w:val="18"/>
      <w:szCs w:val="18"/>
    </w:rPr>
  </w:style>
  <w:style w:type="paragraph" w:styleId="ndice9">
    <w:name w:val="index 9"/>
    <w:basedOn w:val="Normal"/>
    <w:next w:val="Normal"/>
    <w:autoRedefine/>
    <w:uiPriority w:val="99"/>
    <w:unhideWhenUsed/>
    <w:rsid w:val="00B660EB"/>
    <w:pPr>
      <w:ind w:left="1980" w:hanging="220"/>
    </w:pPr>
    <w:rPr>
      <w:rFonts w:cs="Calibri"/>
      <w:sz w:val="18"/>
      <w:szCs w:val="18"/>
    </w:rPr>
  </w:style>
  <w:style w:type="paragraph" w:styleId="Ttulodendice">
    <w:name w:val="index heading"/>
    <w:basedOn w:val="Normal"/>
    <w:next w:val="ndice1"/>
    <w:uiPriority w:val="99"/>
    <w:unhideWhenUsed/>
    <w:rsid w:val="00B660EB"/>
    <w:pPr>
      <w:spacing w:before="240" w:after="120"/>
      <w:jc w:val="center"/>
    </w:pPr>
    <w:rPr>
      <w:rFonts w:cs="Calibri"/>
      <w:b/>
      <w:bCs/>
      <w:sz w:val="26"/>
      <w:szCs w:val="26"/>
    </w:rPr>
  </w:style>
  <w:style w:type="paragraph" w:styleId="Ttulo">
    <w:name w:val="Title"/>
    <w:basedOn w:val="Normal"/>
    <w:link w:val="TtuloCar"/>
    <w:qFormat/>
    <w:rsid w:val="005F5432"/>
    <w:pPr>
      <w:spacing w:before="240"/>
      <w:jc w:val="center"/>
    </w:pPr>
    <w:rPr>
      <w:b/>
      <w:sz w:val="24"/>
      <w:szCs w:val="22"/>
      <w:lang w:val="es-ES_tradnl" w:eastAsia="en-US"/>
    </w:rPr>
  </w:style>
  <w:style w:type="character" w:customStyle="1" w:styleId="TtuloCar">
    <w:name w:val="Título Car"/>
    <w:basedOn w:val="Fuentedeprrafopredeter"/>
    <w:link w:val="Ttulo"/>
    <w:rsid w:val="005F5432"/>
    <w:rPr>
      <w:rFonts w:ascii="Arial" w:eastAsia="Times New Roman" w:hAnsi="Arial"/>
      <w:b/>
      <w:sz w:val="24"/>
      <w:szCs w:val="22"/>
      <w:lang w:val="es-ES_tradnl" w:eastAsia="en-US"/>
    </w:rPr>
  </w:style>
  <w:style w:type="paragraph" w:styleId="Sangradetextonormal">
    <w:name w:val="Body Text Indent"/>
    <w:basedOn w:val="Normal"/>
    <w:link w:val="SangradetextonormalCar"/>
    <w:uiPriority w:val="99"/>
    <w:unhideWhenUsed/>
    <w:rsid w:val="009C0648"/>
    <w:pPr>
      <w:spacing w:after="120"/>
      <w:ind w:left="283"/>
    </w:pPr>
  </w:style>
  <w:style w:type="character" w:customStyle="1" w:styleId="SangradetextonormalCar">
    <w:name w:val="Sangría de texto normal Car"/>
    <w:basedOn w:val="Fuentedeprrafopredeter"/>
    <w:link w:val="Sangradetextonormal"/>
    <w:uiPriority w:val="99"/>
    <w:rsid w:val="009C0648"/>
    <w:rPr>
      <w:rFonts w:ascii="Arial" w:eastAsia="Times New Roman" w:hAnsi="Arial"/>
      <w:sz w:val="22"/>
      <w:lang w:eastAsia="es-ES"/>
    </w:rPr>
  </w:style>
  <w:style w:type="paragraph" w:styleId="Textoindependienteprimerasangra2">
    <w:name w:val="Body Text First Indent 2"/>
    <w:basedOn w:val="Sangradetextonormal"/>
    <w:link w:val="Textoindependienteprimerasangra2Car"/>
    <w:uiPriority w:val="99"/>
    <w:unhideWhenUsed/>
    <w:rsid w:val="009C0648"/>
    <w:pPr>
      <w:spacing w:after="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C0648"/>
    <w:rPr>
      <w:rFonts w:ascii="Arial" w:eastAsia="Times New Roman" w:hAnsi="Arial"/>
      <w:sz w:val="22"/>
      <w:lang w:eastAsia="es-ES"/>
    </w:rPr>
  </w:style>
  <w:style w:type="paragraph" w:styleId="Lista">
    <w:name w:val="List"/>
    <w:basedOn w:val="Normal"/>
    <w:rsid w:val="009C0648"/>
    <w:pPr>
      <w:numPr>
        <w:numId w:val="2"/>
      </w:numPr>
      <w:spacing w:before="120"/>
      <w:ind w:left="714" w:hanging="357"/>
    </w:pPr>
    <w:rPr>
      <w:szCs w:val="22"/>
      <w:lang w:val="es-ES_tradnl" w:eastAsia="en-US"/>
    </w:rPr>
  </w:style>
  <w:style w:type="paragraph" w:customStyle="1" w:styleId="paso2">
    <w:name w:val="paso2"/>
    <w:basedOn w:val="Normal"/>
    <w:rsid w:val="000233EB"/>
    <w:pPr>
      <w:numPr>
        <w:numId w:val="3"/>
      </w:numPr>
      <w:spacing w:before="120"/>
    </w:pPr>
    <w:rPr>
      <w:sz w:val="20"/>
      <w:lang w:val="es-ES_tradnl" w:eastAsia="en-US"/>
    </w:rPr>
  </w:style>
  <w:style w:type="character" w:customStyle="1" w:styleId="PrrafodelistaCar">
    <w:name w:val="Párrafo de lista Car"/>
    <w:aliases w:val="Párrafo de lista1 Car,Titulo1 Car,Bolita Car,Párrafo de lista2 Car,Párrafo de lista3 Car,Párrafo de lista21 Car,BOLA Car,MIBEX B Car,Sin espaciado1 Car,HOJA Car,Segundo nivel de viñeta Car,Tercer nivel de viñeta Car,BOLADEF Car"/>
    <w:basedOn w:val="Fuentedeprrafopredeter"/>
    <w:link w:val="Prrafodelista"/>
    <w:rsid w:val="000233EB"/>
    <w:rPr>
      <w:rFonts w:ascii="Times New Roman" w:eastAsia="Times New Roman" w:hAnsi="Times New Roman"/>
      <w:sz w:val="22"/>
      <w:lang w:val="es-ES_tradnl" w:eastAsia="es-ES"/>
    </w:rPr>
  </w:style>
  <w:style w:type="paragraph" w:customStyle="1" w:styleId="EstiloTtulo1Ttulo1CarCONTTtulo1HTAVersalesExpandido">
    <w:name w:val="Estilo Título 1Título 1 CarCONTTítulo 1_HTA + Versales Expandido..."/>
    <w:basedOn w:val="Ttulo1"/>
    <w:rsid w:val="000233EB"/>
    <w:pPr>
      <w:numPr>
        <w:numId w:val="0"/>
      </w:numPr>
      <w:tabs>
        <w:tab w:val="clear" w:pos="720"/>
      </w:tabs>
      <w:spacing w:after="60"/>
    </w:pPr>
    <w:rPr>
      <w:bCs/>
      <w:smallCaps/>
      <w:spacing w:val="5"/>
      <w:lang w:val="es-ES_tradnl" w:eastAsia="en-US"/>
    </w:rPr>
  </w:style>
  <w:style w:type="character" w:styleId="Ttulodellibro">
    <w:name w:val="Book Title"/>
    <w:basedOn w:val="Fuentedeprrafopredeter"/>
    <w:uiPriority w:val="33"/>
    <w:qFormat/>
    <w:rsid w:val="00F5072C"/>
    <w:rPr>
      <w:b/>
      <w:bCs/>
      <w:smallCaps/>
      <w:spacing w:val="5"/>
    </w:rPr>
  </w:style>
  <w:style w:type="paragraph" w:customStyle="1" w:styleId="Parrafolistavieta">
    <w:name w:val="Parrafo lista viñeta"/>
    <w:basedOn w:val="Prrafodelista"/>
    <w:link w:val="ParrafolistavietaCar"/>
    <w:qFormat/>
    <w:rsid w:val="00F5072C"/>
    <w:pPr>
      <w:numPr>
        <w:numId w:val="4"/>
      </w:numPr>
      <w:tabs>
        <w:tab w:val="left" w:pos="-720"/>
      </w:tabs>
      <w:spacing w:after="0" w:line="240" w:lineRule="auto"/>
      <w:contextualSpacing/>
    </w:pPr>
    <w:rPr>
      <w:rFonts w:ascii="Frutiger-Light" w:eastAsia="Calibri" w:hAnsi="Frutiger-Light" w:cs="Arial"/>
      <w:sz w:val="24"/>
      <w:szCs w:val="22"/>
      <w:lang w:val="es-ES" w:eastAsia="en-US"/>
    </w:rPr>
  </w:style>
  <w:style w:type="character" w:customStyle="1" w:styleId="ParrafolistavietaCar">
    <w:name w:val="Parrafo lista viñeta Car"/>
    <w:basedOn w:val="PrrafodelistaCar"/>
    <w:link w:val="Parrafolistavieta"/>
    <w:rsid w:val="00F5072C"/>
    <w:rPr>
      <w:rFonts w:ascii="Frutiger-Light" w:eastAsia="Times New Roman" w:hAnsi="Frutiger-Light" w:cs="Arial"/>
      <w:sz w:val="24"/>
      <w:szCs w:val="22"/>
      <w:lang w:val="es-ES" w:eastAsia="en-US"/>
    </w:rPr>
  </w:style>
  <w:style w:type="paragraph" w:styleId="Textonotapie">
    <w:name w:val="footnote text"/>
    <w:basedOn w:val="Normal"/>
    <w:link w:val="TextonotapieCar"/>
    <w:rsid w:val="00920BAB"/>
    <w:pPr>
      <w:jc w:val="left"/>
    </w:pPr>
    <w:rPr>
      <w:rFonts w:ascii="Arial" w:hAnsi="Arial"/>
      <w:sz w:val="20"/>
      <w:lang w:val="es-ES_tradnl" w:eastAsia="en-US"/>
    </w:rPr>
  </w:style>
  <w:style w:type="character" w:customStyle="1" w:styleId="TextonotapieCar">
    <w:name w:val="Texto nota pie Car"/>
    <w:basedOn w:val="Fuentedeprrafopredeter"/>
    <w:link w:val="Textonotapie"/>
    <w:rsid w:val="00920BAB"/>
    <w:rPr>
      <w:rFonts w:ascii="Arial" w:eastAsia="Times New Roman" w:hAnsi="Arial"/>
      <w:lang w:val="es-ES_tradnl" w:eastAsia="en-US"/>
    </w:rPr>
  </w:style>
  <w:style w:type="character" w:styleId="Refdenotaalpie">
    <w:name w:val="footnote reference"/>
    <w:basedOn w:val="Fuentedeprrafopredeter"/>
    <w:rsid w:val="00920BAB"/>
    <w:rPr>
      <w:vertAlign w:val="superscript"/>
    </w:rPr>
  </w:style>
  <w:style w:type="paragraph" w:styleId="Descripcin">
    <w:name w:val="caption"/>
    <w:aliases w:val="Título Fig y Tabla,DIgSI_Caption,Epígrafe Car Car Car,Epígrafe Car Car,FIGURE,Epígrafe PRDW-AV 2012,Epígrafe Car1,Epígrafe Car2,Epígrafe Car3,Epígrafe Car4,Epígrafe Car5,Epígrafe Car6,Epígrafe Car7,Epígrafe Car8,Epígrafe Car9,Epígrafe Car11"/>
    <w:basedOn w:val="Normal"/>
    <w:next w:val="Normal"/>
    <w:link w:val="DescripcinCar"/>
    <w:unhideWhenUsed/>
    <w:qFormat/>
    <w:rsid w:val="00D77856"/>
    <w:pPr>
      <w:spacing w:before="120" w:after="120"/>
      <w:jc w:val="center"/>
    </w:pPr>
    <w:rPr>
      <w:rFonts w:ascii="Arial" w:hAnsi="Arial"/>
      <w:b/>
      <w:bCs/>
      <w:szCs w:val="18"/>
    </w:rPr>
  </w:style>
  <w:style w:type="paragraph" w:styleId="Textoindependiente3">
    <w:name w:val="Body Text 3"/>
    <w:basedOn w:val="Normal"/>
    <w:link w:val="Textoindependiente3Car"/>
    <w:uiPriority w:val="99"/>
    <w:unhideWhenUsed/>
    <w:rsid w:val="000221BF"/>
    <w:pPr>
      <w:spacing w:after="120"/>
    </w:pPr>
    <w:rPr>
      <w:sz w:val="16"/>
      <w:szCs w:val="16"/>
    </w:rPr>
  </w:style>
  <w:style w:type="character" w:customStyle="1" w:styleId="Textoindependiente3Car">
    <w:name w:val="Texto independiente 3 Car"/>
    <w:basedOn w:val="Fuentedeprrafopredeter"/>
    <w:link w:val="Textoindependiente3"/>
    <w:uiPriority w:val="99"/>
    <w:rsid w:val="000221BF"/>
    <w:rPr>
      <w:rFonts w:ascii="Calibri" w:eastAsia="Times New Roman" w:hAnsi="Calibri"/>
      <w:sz w:val="16"/>
      <w:szCs w:val="16"/>
      <w:lang w:val="es-CL" w:eastAsia="es-ES"/>
    </w:rPr>
  </w:style>
  <w:style w:type="paragraph" w:customStyle="1" w:styleId="Vietatabla">
    <w:name w:val="Viñeta tabla"/>
    <w:basedOn w:val="Normal"/>
    <w:rsid w:val="002E6F5F"/>
    <w:pPr>
      <w:tabs>
        <w:tab w:val="left" w:pos="851"/>
      </w:tabs>
      <w:spacing w:before="240" w:after="0"/>
      <w:ind w:left="357" w:right="0" w:hanging="357"/>
    </w:pPr>
    <w:rPr>
      <w:rFonts w:ascii="Arial" w:hAnsi="Arial"/>
      <w:szCs w:val="22"/>
      <w:lang w:val="es-ES" w:eastAsia="en-US"/>
    </w:rPr>
  </w:style>
  <w:style w:type="character" w:customStyle="1" w:styleId="DescripcinCar">
    <w:name w:val="Descripción Car"/>
    <w:aliases w:val="Título Fig y Tabla Car,DIgSI_Caption Car,Epígrafe Car Car Car Car,Epígrafe Car Car Car1,FIGURE Car,Epígrafe PRDW-AV 2012 Car,Epígrafe Car1 Car,Epígrafe Car2 Car,Epígrafe Car3 Car,Epígrafe Car4 Car,Epígrafe Car5 Car,Epígrafe Car6 Car"/>
    <w:basedOn w:val="Fuentedeprrafopredeter"/>
    <w:link w:val="Descripcin"/>
    <w:rsid w:val="00D77856"/>
    <w:rPr>
      <w:rFonts w:ascii="Arial" w:eastAsia="Times New Roman" w:hAnsi="Arial"/>
      <w:b/>
      <w:bCs/>
      <w:sz w:val="22"/>
      <w:szCs w:val="18"/>
      <w:lang w:val="es-CL" w:eastAsia="es-ES"/>
    </w:rPr>
  </w:style>
  <w:style w:type="paragraph" w:customStyle="1" w:styleId="Default">
    <w:name w:val="Default"/>
    <w:rsid w:val="00C93AB8"/>
    <w:pPr>
      <w:autoSpaceDE w:val="0"/>
      <w:autoSpaceDN w:val="0"/>
      <w:adjustRightInd w:val="0"/>
    </w:pPr>
    <w:rPr>
      <w:rFonts w:ascii="Calibri" w:hAnsi="Calibri" w:cs="Calibri"/>
      <w:color w:val="000000"/>
      <w:sz w:val="24"/>
      <w:szCs w:val="24"/>
    </w:rPr>
  </w:style>
  <w:style w:type="paragraph" w:customStyle="1" w:styleId="Puceniveau01">
    <w:name w:val="Puce_niveau01"/>
    <w:basedOn w:val="Normal"/>
    <w:rsid w:val="00BB2C0A"/>
    <w:pPr>
      <w:numPr>
        <w:numId w:val="5"/>
      </w:numPr>
      <w:tabs>
        <w:tab w:val="clear" w:pos="1080"/>
        <w:tab w:val="left" w:pos="1440"/>
        <w:tab w:val="left" w:pos="6480"/>
      </w:tabs>
      <w:spacing w:before="0" w:after="200" w:line="360" w:lineRule="auto"/>
      <w:ind w:left="720" w:right="0" w:firstLine="0"/>
    </w:pPr>
    <w:rPr>
      <w:rFonts w:ascii="Arial" w:hAnsi="Arial"/>
      <w:snapToGrid w:val="0"/>
      <w:szCs w:val="24"/>
      <w:lang w:eastAsia="fr-FR"/>
    </w:rPr>
  </w:style>
  <w:style w:type="paragraph" w:styleId="Textoindependiente">
    <w:name w:val="Body Text"/>
    <w:basedOn w:val="Normal"/>
    <w:link w:val="TextoindependienteCar"/>
    <w:unhideWhenUsed/>
    <w:rsid w:val="00BB2C0A"/>
    <w:pPr>
      <w:spacing w:after="120"/>
    </w:pPr>
  </w:style>
  <w:style w:type="character" w:customStyle="1" w:styleId="TextoindependienteCar">
    <w:name w:val="Texto independiente Car"/>
    <w:basedOn w:val="Fuentedeprrafopredeter"/>
    <w:link w:val="Textoindependiente"/>
    <w:rsid w:val="00BB2C0A"/>
    <w:rPr>
      <w:rFonts w:ascii="Calibri" w:eastAsia="Times New Roman" w:hAnsi="Calibri"/>
      <w:sz w:val="22"/>
      <w:lang w:val="es-CL" w:eastAsia="es-ES"/>
    </w:rPr>
  </w:style>
  <w:style w:type="character" w:customStyle="1" w:styleId="Ttulo3Car1">
    <w:name w:val="Título 3 Car1"/>
    <w:basedOn w:val="Fuentedeprrafopredeter"/>
    <w:locked/>
    <w:rsid w:val="00BB2C0A"/>
    <w:rPr>
      <w:rFonts w:ascii="Arial Narrow" w:hAnsi="Arial Narrow"/>
      <w:b/>
      <w:color w:val="006699"/>
      <w:sz w:val="24"/>
      <w:szCs w:val="24"/>
      <w:lang w:eastAsia="fr-FR"/>
    </w:rPr>
  </w:style>
  <w:style w:type="character" w:styleId="Textoennegrita">
    <w:name w:val="Strong"/>
    <w:basedOn w:val="Fuentedeprrafopredeter"/>
    <w:uiPriority w:val="22"/>
    <w:qFormat/>
    <w:rsid w:val="00BB2C0A"/>
    <w:rPr>
      <w:b/>
      <w:bCs/>
    </w:rPr>
  </w:style>
  <w:style w:type="paragraph" w:customStyle="1" w:styleId="Para0">
    <w:name w:val="Para 0"/>
    <w:basedOn w:val="Normal"/>
    <w:link w:val="Para0Char"/>
    <w:autoRedefine/>
    <w:uiPriority w:val="99"/>
    <w:rsid w:val="00BB2C0A"/>
    <w:pPr>
      <w:spacing w:before="0" w:after="0" w:line="300" w:lineRule="auto"/>
      <w:ind w:left="0" w:right="0"/>
    </w:pPr>
    <w:rPr>
      <w:rFonts w:ascii="Arial" w:hAnsi="Arial"/>
      <w:color w:val="000000"/>
      <w:szCs w:val="22"/>
      <w:lang w:eastAsia="en-US"/>
    </w:rPr>
  </w:style>
  <w:style w:type="character" w:customStyle="1" w:styleId="Para0Char">
    <w:name w:val="Para 0 Char"/>
    <w:basedOn w:val="Fuentedeprrafopredeter"/>
    <w:link w:val="Para0"/>
    <w:uiPriority w:val="99"/>
    <w:locked/>
    <w:rsid w:val="00BB2C0A"/>
    <w:rPr>
      <w:rFonts w:ascii="Arial" w:eastAsia="Times New Roman" w:hAnsi="Arial"/>
      <w:color w:val="000000"/>
      <w:sz w:val="22"/>
      <w:szCs w:val="22"/>
      <w:lang w:val="es-CL" w:eastAsia="en-US"/>
    </w:rPr>
  </w:style>
  <w:style w:type="numbering" w:customStyle="1" w:styleId="Sinlista1">
    <w:name w:val="Sin lista1"/>
    <w:next w:val="Sinlista"/>
    <w:uiPriority w:val="99"/>
    <w:semiHidden/>
    <w:rsid w:val="00BB2C0A"/>
  </w:style>
  <w:style w:type="paragraph" w:customStyle="1" w:styleId="NormalRapport">
    <w:name w:val="Normal Rapport"/>
    <w:basedOn w:val="Normal"/>
    <w:rsid w:val="00BB2C0A"/>
    <w:pPr>
      <w:tabs>
        <w:tab w:val="left" w:pos="1440"/>
        <w:tab w:val="left" w:pos="6480"/>
      </w:tabs>
      <w:spacing w:before="0" w:after="200" w:line="360" w:lineRule="auto"/>
      <w:ind w:left="720" w:right="0"/>
    </w:pPr>
    <w:rPr>
      <w:rFonts w:ascii="Arial" w:hAnsi="Arial"/>
      <w:snapToGrid w:val="0"/>
      <w:szCs w:val="24"/>
      <w:lang w:eastAsia="fr-FR"/>
    </w:rPr>
  </w:style>
  <w:style w:type="paragraph" w:styleId="Tabladeilustraciones">
    <w:name w:val="table of figures"/>
    <w:basedOn w:val="Normal"/>
    <w:next w:val="Normal"/>
    <w:autoRedefine/>
    <w:semiHidden/>
    <w:rsid w:val="00BB2C0A"/>
    <w:pPr>
      <w:tabs>
        <w:tab w:val="left" w:pos="1152"/>
        <w:tab w:val="right" w:leader="dot" w:pos="8640"/>
      </w:tabs>
      <w:spacing w:before="0" w:after="0" w:line="288" w:lineRule="auto"/>
      <w:ind w:left="1170" w:right="0" w:hanging="1170"/>
    </w:pPr>
    <w:rPr>
      <w:rFonts w:ascii="Arial" w:hAnsi="Arial"/>
      <w:noProof/>
      <w:szCs w:val="16"/>
      <w:lang w:eastAsia="fr-FR"/>
    </w:rPr>
  </w:style>
  <w:style w:type="paragraph" w:customStyle="1" w:styleId="Titre0">
    <w:name w:val="Titre 0"/>
    <w:basedOn w:val="Ttulo"/>
    <w:rsid w:val="00BB2C0A"/>
    <w:pPr>
      <w:spacing w:after="0" w:line="360" w:lineRule="auto"/>
      <w:ind w:left="432" w:right="0" w:hanging="432"/>
      <w:jc w:val="left"/>
    </w:pPr>
    <w:rPr>
      <w:rFonts w:ascii="Arial" w:hAnsi="Arial"/>
      <w:caps/>
      <w:noProof/>
      <w:color w:val="005581"/>
      <w:sz w:val="28"/>
      <w:szCs w:val="28"/>
      <w:lang w:val="es-CL" w:eastAsia="fr-FR"/>
    </w:rPr>
  </w:style>
  <w:style w:type="paragraph" w:customStyle="1" w:styleId="Tablematiere">
    <w:name w:val="Table matiere"/>
    <w:basedOn w:val="Ttulo"/>
    <w:rsid w:val="00BB2C0A"/>
    <w:pPr>
      <w:spacing w:after="0" w:line="360" w:lineRule="auto"/>
      <w:ind w:left="432" w:right="0" w:hanging="432"/>
      <w:jc w:val="left"/>
    </w:pPr>
    <w:rPr>
      <w:rFonts w:ascii="Arial" w:hAnsi="Arial"/>
      <w:caps/>
      <w:noProof/>
      <w:color w:val="005581"/>
      <w:sz w:val="28"/>
      <w:szCs w:val="28"/>
      <w:lang w:val="es-CL" w:eastAsia="fr-FR"/>
    </w:rPr>
  </w:style>
  <w:style w:type="paragraph" w:customStyle="1" w:styleId="Puceniveau02">
    <w:name w:val="Puce_niveau02"/>
    <w:basedOn w:val="Puceniveau01"/>
    <w:rsid w:val="00BB2C0A"/>
    <w:pPr>
      <w:numPr>
        <w:ilvl w:val="2"/>
        <w:numId w:val="6"/>
      </w:numPr>
      <w:tabs>
        <w:tab w:val="left" w:pos="1440"/>
      </w:tabs>
      <w:ind w:left="720" w:firstLine="0"/>
    </w:pPr>
  </w:style>
  <w:style w:type="paragraph" w:customStyle="1" w:styleId="Figure1">
    <w:name w:val="Figure_1"/>
    <w:basedOn w:val="Ttulo1"/>
    <w:rsid w:val="00BB2C0A"/>
    <w:pPr>
      <w:tabs>
        <w:tab w:val="clear" w:pos="720"/>
      </w:tabs>
      <w:spacing w:before="120" w:line="276" w:lineRule="auto"/>
    </w:pPr>
    <w:rPr>
      <w:rFonts w:ascii="Arial Black" w:hAnsi="Arial Black" w:cs="Arial"/>
      <w:b w:val="0"/>
      <w:noProof/>
      <w:color w:val="000000"/>
      <w:sz w:val="16"/>
      <w:szCs w:val="22"/>
      <w:lang w:eastAsia="fr-FR"/>
    </w:rPr>
  </w:style>
  <w:style w:type="paragraph" w:customStyle="1" w:styleId="Tableau1">
    <w:name w:val="Tableau_1"/>
    <w:basedOn w:val="Figure1"/>
    <w:next w:val="NormalRapport"/>
    <w:rsid w:val="00BB2C0A"/>
  </w:style>
  <w:style w:type="paragraph" w:customStyle="1" w:styleId="PuceTEXTE01">
    <w:name w:val="Puce_TEXTE01"/>
    <w:basedOn w:val="Puceniveau01"/>
    <w:rsid w:val="00BB2C0A"/>
    <w:pPr>
      <w:numPr>
        <w:numId w:val="1"/>
      </w:numPr>
    </w:pPr>
  </w:style>
  <w:style w:type="paragraph" w:customStyle="1" w:styleId="PuceTEXTE02">
    <w:name w:val="Puce_TEXTE02"/>
    <w:basedOn w:val="PuceTEXTE01"/>
    <w:rsid w:val="00BB2C0A"/>
  </w:style>
  <w:style w:type="paragraph" w:customStyle="1" w:styleId="Textetableau">
    <w:name w:val="Texte_tableau"/>
    <w:next w:val="NormalRapport"/>
    <w:rsid w:val="00BB2C0A"/>
    <w:pPr>
      <w:pBdr>
        <w:top w:val="single" w:sz="6" w:space="9" w:color="auto"/>
        <w:left w:val="single" w:sz="6" w:space="6" w:color="auto"/>
        <w:bottom w:val="single" w:sz="6" w:space="6" w:color="auto"/>
        <w:right w:val="single" w:sz="6" w:space="6" w:color="auto"/>
      </w:pBdr>
      <w:tabs>
        <w:tab w:val="left" w:pos="180"/>
      </w:tabs>
      <w:spacing w:before="120"/>
      <w:ind w:left="187" w:right="230"/>
    </w:pPr>
    <w:rPr>
      <w:rFonts w:ascii="Arial" w:eastAsia="Times New Roman" w:hAnsi="Arial" w:cs="Arial"/>
      <w:sz w:val="18"/>
      <w:lang w:val="fr-FR" w:eastAsia="fr-FR"/>
    </w:rPr>
  </w:style>
  <w:style w:type="paragraph" w:styleId="Textoindependiente2">
    <w:name w:val="Body Text 2"/>
    <w:basedOn w:val="Normal"/>
    <w:link w:val="Textoindependiente2Car"/>
    <w:rsid w:val="00BB2C0A"/>
    <w:pPr>
      <w:spacing w:before="0" w:after="0" w:line="288" w:lineRule="auto"/>
      <w:ind w:left="0" w:right="0"/>
    </w:pPr>
    <w:rPr>
      <w:rFonts w:ascii="Arial" w:hAnsi="Arial"/>
      <w:color w:val="0000FF"/>
      <w:sz w:val="18"/>
      <w:szCs w:val="24"/>
      <w:lang w:eastAsia="fr-FR"/>
    </w:rPr>
  </w:style>
  <w:style w:type="character" w:customStyle="1" w:styleId="Textoindependiente2Car">
    <w:name w:val="Texto independiente 2 Car"/>
    <w:basedOn w:val="Fuentedeprrafopredeter"/>
    <w:link w:val="Textoindependiente2"/>
    <w:rsid w:val="00BB2C0A"/>
    <w:rPr>
      <w:rFonts w:ascii="Arial" w:eastAsia="Times New Roman" w:hAnsi="Arial"/>
      <w:color w:val="0000FF"/>
      <w:sz w:val="18"/>
      <w:szCs w:val="24"/>
      <w:lang w:val="es-CL" w:eastAsia="fr-FR"/>
    </w:rPr>
  </w:style>
  <w:style w:type="character" w:styleId="Hipervnculovisitado">
    <w:name w:val="FollowedHyperlink"/>
    <w:basedOn w:val="Fuentedeprrafopredeter"/>
    <w:rsid w:val="00BB2C0A"/>
    <w:rPr>
      <w:color w:val="800080"/>
      <w:u w:val="single"/>
    </w:rPr>
  </w:style>
  <w:style w:type="paragraph" w:styleId="Lista2">
    <w:name w:val="List 2"/>
    <w:basedOn w:val="Normal"/>
    <w:rsid w:val="00BB2C0A"/>
    <w:pPr>
      <w:spacing w:before="0" w:after="0" w:line="288" w:lineRule="auto"/>
      <w:ind w:left="566" w:right="0" w:hanging="283"/>
    </w:pPr>
    <w:rPr>
      <w:rFonts w:ascii="Arial" w:hAnsi="Arial"/>
      <w:szCs w:val="24"/>
      <w:lang w:eastAsia="fr-FR"/>
    </w:rPr>
  </w:style>
  <w:style w:type="paragraph" w:styleId="Lista3">
    <w:name w:val="List 3"/>
    <w:basedOn w:val="Normal"/>
    <w:rsid w:val="00BB2C0A"/>
    <w:pPr>
      <w:spacing w:before="0" w:after="0" w:line="288" w:lineRule="auto"/>
      <w:ind w:left="849" w:right="0" w:hanging="283"/>
    </w:pPr>
    <w:rPr>
      <w:rFonts w:ascii="Arial" w:hAnsi="Arial"/>
      <w:szCs w:val="24"/>
      <w:lang w:eastAsia="fr-FR"/>
    </w:rPr>
  </w:style>
  <w:style w:type="paragraph" w:styleId="Lista4">
    <w:name w:val="List 4"/>
    <w:basedOn w:val="Normal"/>
    <w:rsid w:val="00BB2C0A"/>
    <w:pPr>
      <w:spacing w:before="0" w:after="0" w:line="288" w:lineRule="auto"/>
      <w:ind w:left="1132" w:right="0" w:hanging="283"/>
    </w:pPr>
    <w:rPr>
      <w:rFonts w:ascii="Arial" w:hAnsi="Arial"/>
      <w:szCs w:val="24"/>
      <w:lang w:eastAsia="fr-FR"/>
    </w:rPr>
  </w:style>
  <w:style w:type="paragraph" w:styleId="Listaconvietas">
    <w:name w:val="List Bullet"/>
    <w:basedOn w:val="Normal"/>
    <w:rsid w:val="00BB2C0A"/>
    <w:pPr>
      <w:numPr>
        <w:numId w:val="7"/>
      </w:numPr>
      <w:spacing w:before="0" w:after="0" w:line="288" w:lineRule="auto"/>
      <w:ind w:right="0"/>
    </w:pPr>
    <w:rPr>
      <w:rFonts w:ascii="Arial" w:hAnsi="Arial"/>
      <w:szCs w:val="24"/>
      <w:lang w:eastAsia="fr-FR"/>
    </w:rPr>
  </w:style>
  <w:style w:type="paragraph" w:styleId="Listaconvietas2">
    <w:name w:val="List Bullet 2"/>
    <w:basedOn w:val="Normal"/>
    <w:rsid w:val="00BB2C0A"/>
    <w:pPr>
      <w:numPr>
        <w:numId w:val="8"/>
      </w:numPr>
      <w:spacing w:before="0" w:after="0" w:line="288" w:lineRule="auto"/>
      <w:ind w:right="0"/>
    </w:pPr>
    <w:rPr>
      <w:rFonts w:ascii="Arial" w:hAnsi="Arial"/>
      <w:szCs w:val="24"/>
      <w:lang w:eastAsia="fr-FR"/>
    </w:rPr>
  </w:style>
  <w:style w:type="paragraph" w:styleId="Listaconvietas3">
    <w:name w:val="List Bullet 3"/>
    <w:basedOn w:val="Normal"/>
    <w:rsid w:val="00BB2C0A"/>
    <w:pPr>
      <w:numPr>
        <w:numId w:val="9"/>
      </w:numPr>
      <w:spacing w:before="0" w:after="0" w:line="288" w:lineRule="auto"/>
      <w:ind w:right="0"/>
    </w:pPr>
    <w:rPr>
      <w:rFonts w:ascii="Arial" w:hAnsi="Arial"/>
      <w:szCs w:val="24"/>
      <w:lang w:eastAsia="fr-FR"/>
    </w:rPr>
  </w:style>
  <w:style w:type="paragraph" w:styleId="Listaconvietas4">
    <w:name w:val="List Bullet 4"/>
    <w:basedOn w:val="Normal"/>
    <w:rsid w:val="00BB2C0A"/>
    <w:pPr>
      <w:numPr>
        <w:numId w:val="10"/>
      </w:numPr>
      <w:spacing w:before="0" w:after="0" w:line="288" w:lineRule="auto"/>
      <w:ind w:right="0"/>
    </w:pPr>
    <w:rPr>
      <w:rFonts w:ascii="Arial" w:hAnsi="Arial"/>
      <w:szCs w:val="24"/>
      <w:lang w:eastAsia="fr-FR"/>
    </w:rPr>
  </w:style>
  <w:style w:type="paragraph" w:styleId="Listaconvietas5">
    <w:name w:val="List Bullet 5"/>
    <w:basedOn w:val="Normal"/>
    <w:rsid w:val="00BB2C0A"/>
    <w:pPr>
      <w:numPr>
        <w:numId w:val="11"/>
      </w:numPr>
      <w:spacing w:before="0" w:after="0" w:line="288" w:lineRule="auto"/>
      <w:ind w:right="0"/>
    </w:pPr>
    <w:rPr>
      <w:rFonts w:ascii="Arial" w:hAnsi="Arial"/>
      <w:szCs w:val="24"/>
      <w:lang w:eastAsia="fr-FR"/>
    </w:rPr>
  </w:style>
  <w:style w:type="paragraph" w:styleId="Continuarlista">
    <w:name w:val="List Continue"/>
    <w:basedOn w:val="Normal"/>
    <w:rsid w:val="00BB2C0A"/>
    <w:pPr>
      <w:spacing w:before="0" w:after="0" w:line="288" w:lineRule="auto"/>
      <w:ind w:left="283" w:right="0"/>
    </w:pPr>
    <w:rPr>
      <w:rFonts w:ascii="Arial" w:hAnsi="Arial"/>
      <w:szCs w:val="24"/>
      <w:lang w:eastAsia="fr-FR"/>
    </w:rPr>
  </w:style>
  <w:style w:type="paragraph" w:styleId="Textoindependienteprimerasangra">
    <w:name w:val="Body Text First Indent"/>
    <w:basedOn w:val="Textoindependiente"/>
    <w:link w:val="TextoindependienteprimerasangraCar"/>
    <w:rsid w:val="00BB2C0A"/>
    <w:pPr>
      <w:spacing w:before="0" w:after="0" w:line="288" w:lineRule="auto"/>
      <w:ind w:left="0" w:right="0" w:firstLine="210"/>
    </w:pPr>
    <w:rPr>
      <w:rFonts w:ascii="Arial" w:hAnsi="Arial"/>
      <w:sz w:val="24"/>
      <w:szCs w:val="24"/>
      <w:lang w:eastAsia="fr-FR"/>
    </w:rPr>
  </w:style>
  <w:style w:type="character" w:customStyle="1" w:styleId="TextoindependienteprimerasangraCar">
    <w:name w:val="Texto independiente primera sangría Car"/>
    <w:basedOn w:val="TextoindependienteCar"/>
    <w:link w:val="Textoindependienteprimerasangra"/>
    <w:rsid w:val="00BB2C0A"/>
    <w:rPr>
      <w:rFonts w:ascii="Arial" w:eastAsia="Times New Roman" w:hAnsi="Arial"/>
      <w:sz w:val="24"/>
      <w:szCs w:val="24"/>
      <w:lang w:val="es-CL" w:eastAsia="fr-FR"/>
    </w:rPr>
  </w:style>
  <w:style w:type="character" w:customStyle="1" w:styleId="TDC2Car">
    <w:name w:val="TDC 2 Car"/>
    <w:basedOn w:val="Fuentedeprrafopredeter"/>
    <w:link w:val="TDC2"/>
    <w:uiPriority w:val="39"/>
    <w:rsid w:val="00BE7E41"/>
    <w:rPr>
      <w:rFonts w:ascii="Calibri" w:eastAsia="Times New Roman" w:hAnsi="Calibri"/>
      <w:b/>
      <w:bCs/>
      <w:caps/>
      <w:noProof/>
      <w:sz w:val="22"/>
      <w:szCs w:val="22"/>
      <w:lang w:val="es-CL" w:eastAsia="es-ES"/>
    </w:rPr>
  </w:style>
  <w:style w:type="character" w:customStyle="1" w:styleId="TDC4Car">
    <w:name w:val="TDC 4 Car"/>
    <w:basedOn w:val="TDC2Car"/>
    <w:link w:val="TDC4"/>
    <w:uiPriority w:val="39"/>
    <w:rsid w:val="00BB2C0A"/>
    <w:rPr>
      <w:rFonts w:ascii="Calibri" w:eastAsia="Times New Roman" w:hAnsi="Calibri"/>
      <w:b w:val="0"/>
      <w:bCs w:val="0"/>
      <w:caps w:val="0"/>
      <w:noProof/>
      <w:sz w:val="22"/>
      <w:szCs w:val="22"/>
      <w:lang w:val="es-CL" w:eastAsia="es-ES"/>
    </w:rPr>
  </w:style>
  <w:style w:type="character" w:customStyle="1" w:styleId="EstiloCorreo87">
    <w:name w:val="EstiloCorreo87"/>
    <w:basedOn w:val="Fuentedeprrafopredeter"/>
    <w:semiHidden/>
    <w:rsid w:val="00BB2C0A"/>
    <w:rPr>
      <w:rFonts w:ascii="Arial Narrow" w:hAnsi="Arial Narrow"/>
      <w:b w:val="0"/>
      <w:bCs w:val="0"/>
      <w:i w:val="0"/>
      <w:iCs w:val="0"/>
      <w:strike w:val="0"/>
      <w:color w:val="auto"/>
      <w:sz w:val="24"/>
      <w:szCs w:val="24"/>
      <w:u w:val="none"/>
    </w:rPr>
  </w:style>
  <w:style w:type="paragraph" w:customStyle="1" w:styleId="EstiloTtulo214ptMaysculas">
    <w:name w:val="Estilo Título 2 + 14 pt Mayúsculas"/>
    <w:basedOn w:val="Ttulo2"/>
    <w:rsid w:val="00BB2C0A"/>
    <w:pPr>
      <w:keepLines/>
      <w:numPr>
        <w:numId w:val="12"/>
      </w:numPr>
      <w:tabs>
        <w:tab w:val="clear" w:pos="720"/>
      </w:tabs>
      <w:spacing w:after="0" w:line="360" w:lineRule="auto"/>
      <w:jc w:val="both"/>
    </w:pPr>
    <w:rPr>
      <w:rFonts w:ascii="Arial" w:hAnsi="Arial"/>
      <w:caps w:val="0"/>
      <w:snapToGrid w:val="0"/>
      <w:color w:val="005581"/>
      <w:sz w:val="28"/>
      <w:szCs w:val="24"/>
      <w:lang w:val="es-CL" w:eastAsia="fr-FR"/>
    </w:rPr>
  </w:style>
  <w:style w:type="paragraph" w:customStyle="1" w:styleId="Borrarformato">
    <w:name w:val="Borrar formato"/>
    <w:basedOn w:val="Sangradetextonormal"/>
    <w:rsid w:val="00BB2C0A"/>
    <w:pPr>
      <w:keepLines/>
      <w:spacing w:before="40" w:after="40"/>
      <w:ind w:left="0" w:right="0"/>
      <w:jc w:val="center"/>
    </w:pPr>
    <w:rPr>
      <w:rFonts w:ascii="MS Sans Serif" w:hAnsi="MS Sans Serif"/>
      <w:szCs w:val="24"/>
      <w:lang w:val="es-ES"/>
    </w:rPr>
  </w:style>
  <w:style w:type="paragraph" w:customStyle="1" w:styleId="toa">
    <w:name w:val="toa"/>
    <w:basedOn w:val="Normal"/>
    <w:rsid w:val="00BB2C0A"/>
    <w:pPr>
      <w:tabs>
        <w:tab w:val="left" w:pos="357"/>
        <w:tab w:val="left" w:pos="720"/>
        <w:tab w:val="left" w:pos="1077"/>
        <w:tab w:val="left" w:pos="1440"/>
        <w:tab w:val="left" w:pos="2160"/>
        <w:tab w:val="left" w:pos="2880"/>
        <w:tab w:val="left" w:pos="3600"/>
        <w:tab w:val="left" w:pos="9000"/>
        <w:tab w:val="right" w:pos="9360"/>
      </w:tabs>
      <w:suppressAutoHyphens/>
      <w:spacing w:before="0" w:after="0"/>
      <w:ind w:left="0" w:right="0"/>
    </w:pPr>
    <w:rPr>
      <w:rFonts w:ascii="Arial" w:hAnsi="Arial"/>
      <w:lang w:val="en-US"/>
    </w:rPr>
  </w:style>
  <w:style w:type="paragraph" w:customStyle="1" w:styleId="chv09">
    <w:name w:val="chv09"/>
    <w:basedOn w:val="Normal"/>
    <w:rsid w:val="00BB2C0A"/>
    <w:pPr>
      <w:widowControl w:val="0"/>
      <w:tabs>
        <w:tab w:val="left" w:pos="-720"/>
      </w:tabs>
      <w:suppressAutoHyphens/>
      <w:spacing w:before="0" w:after="0" w:line="288" w:lineRule="auto"/>
      <w:ind w:left="1418" w:right="0"/>
    </w:pPr>
    <w:rPr>
      <w:rFonts w:ascii="Univers" w:hAnsi="Univers"/>
      <w:snapToGrid w:val="0"/>
      <w:spacing w:val="-3"/>
      <w:lang w:val="es-ES_tradnl"/>
    </w:rPr>
  </w:style>
  <w:style w:type="paragraph" w:customStyle="1" w:styleId="chv10">
    <w:name w:val="chv10"/>
    <w:basedOn w:val="Normal"/>
    <w:rsid w:val="00BB2C0A"/>
    <w:pPr>
      <w:widowControl w:val="0"/>
      <w:tabs>
        <w:tab w:val="left" w:pos="-720"/>
      </w:tabs>
      <w:suppressAutoHyphens/>
      <w:spacing w:before="0" w:after="0" w:line="288" w:lineRule="auto"/>
      <w:ind w:left="851" w:right="0"/>
    </w:pPr>
    <w:rPr>
      <w:rFonts w:ascii="Univers" w:hAnsi="Univers"/>
      <w:snapToGrid w:val="0"/>
      <w:lang w:val="es-ES_tradnl"/>
    </w:rPr>
  </w:style>
  <w:style w:type="paragraph" w:customStyle="1" w:styleId="A05">
    <w:name w:val="A05"/>
    <w:basedOn w:val="Normal"/>
    <w:rsid w:val="00BB2C0A"/>
    <w:pPr>
      <w:widowControl w:val="0"/>
      <w:tabs>
        <w:tab w:val="left" w:pos="-1440"/>
        <w:tab w:val="left" w:pos="-720"/>
        <w:tab w:val="left" w:pos="851"/>
        <w:tab w:val="left" w:pos="2160"/>
        <w:tab w:val="left" w:pos="2880"/>
        <w:tab w:val="left" w:pos="3600"/>
        <w:tab w:val="left" w:pos="4320"/>
        <w:tab w:val="left" w:pos="4965"/>
        <w:tab w:val="left" w:pos="5702"/>
        <w:tab w:val="left" w:pos="6480"/>
      </w:tabs>
      <w:suppressAutoHyphens/>
      <w:spacing w:before="0" w:after="0" w:line="288" w:lineRule="auto"/>
      <w:ind w:left="851" w:right="1588" w:hanging="436"/>
    </w:pPr>
    <w:rPr>
      <w:rFonts w:ascii="Univers" w:hAnsi="Univers"/>
      <w:snapToGrid w:val="0"/>
      <w:spacing w:val="-3"/>
      <w:lang w:val="es-ES_tradnl"/>
    </w:rPr>
  </w:style>
  <w:style w:type="paragraph" w:customStyle="1" w:styleId="A03">
    <w:name w:val="A03"/>
    <w:basedOn w:val="Normal"/>
    <w:rsid w:val="00BB2C0A"/>
    <w:pPr>
      <w:widowControl w:val="0"/>
      <w:tabs>
        <w:tab w:val="left" w:pos="-720"/>
        <w:tab w:val="left" w:pos="426"/>
      </w:tabs>
      <w:suppressAutoHyphens/>
      <w:spacing w:after="0" w:line="288" w:lineRule="auto"/>
      <w:ind w:left="426" w:right="1587" w:hanging="426"/>
    </w:pPr>
    <w:rPr>
      <w:rFonts w:ascii="Univers" w:hAnsi="Univers"/>
      <w:b/>
      <w:snapToGrid w:val="0"/>
      <w:spacing w:val="-3"/>
      <w:lang w:val="es-ES_tradnl"/>
    </w:rPr>
  </w:style>
  <w:style w:type="paragraph" w:customStyle="1" w:styleId="chv13">
    <w:name w:val="chv13"/>
    <w:basedOn w:val="Normal"/>
    <w:rsid w:val="00BB2C0A"/>
    <w:pPr>
      <w:widowControl w:val="0"/>
      <w:tabs>
        <w:tab w:val="left" w:pos="851"/>
        <w:tab w:val="left" w:pos="2835"/>
        <w:tab w:val="left" w:pos="2977"/>
      </w:tabs>
      <w:spacing w:before="0" w:after="0" w:line="288" w:lineRule="auto"/>
      <w:ind w:left="2977" w:right="0" w:hanging="2552"/>
    </w:pPr>
    <w:rPr>
      <w:rFonts w:ascii="Univers" w:hAnsi="Univers"/>
      <w:snapToGrid w:val="0"/>
      <w:spacing w:val="-3"/>
      <w:lang w:val="es-ES_tradnl"/>
    </w:rPr>
  </w:style>
  <w:style w:type="paragraph" w:styleId="Sangra3detindependiente">
    <w:name w:val="Body Text Indent 3"/>
    <w:basedOn w:val="Normal"/>
    <w:link w:val="Sangra3detindependienteCar"/>
    <w:rsid w:val="00BB2C0A"/>
    <w:pPr>
      <w:spacing w:before="0" w:after="0" w:line="288" w:lineRule="auto"/>
      <w:ind w:left="283" w:right="0"/>
    </w:pPr>
    <w:rPr>
      <w:rFonts w:ascii="Arial" w:hAnsi="Arial"/>
      <w:sz w:val="16"/>
      <w:szCs w:val="16"/>
      <w:lang w:eastAsia="fr-FR"/>
    </w:rPr>
  </w:style>
  <w:style w:type="character" w:customStyle="1" w:styleId="Sangra3detindependienteCar">
    <w:name w:val="Sangría 3 de t. independiente Car"/>
    <w:basedOn w:val="Fuentedeprrafopredeter"/>
    <w:link w:val="Sangra3detindependiente"/>
    <w:rsid w:val="00BB2C0A"/>
    <w:rPr>
      <w:rFonts w:ascii="Arial" w:eastAsia="Times New Roman" w:hAnsi="Arial"/>
      <w:sz w:val="16"/>
      <w:szCs w:val="16"/>
      <w:lang w:val="es-CL" w:eastAsia="fr-FR"/>
    </w:rPr>
  </w:style>
  <w:style w:type="character" w:customStyle="1" w:styleId="EstiloCorreo102">
    <w:name w:val="EstiloCorreo102"/>
    <w:basedOn w:val="Fuentedeprrafopredeter"/>
    <w:semiHidden/>
    <w:rsid w:val="00BB2C0A"/>
    <w:rPr>
      <w:rFonts w:ascii="Arial Narrow" w:hAnsi="Arial Narrow" w:cs="Arial Narrow"/>
      <w:color w:val="auto"/>
      <w:sz w:val="24"/>
      <w:szCs w:val="24"/>
      <w:u w:val="none"/>
    </w:rPr>
  </w:style>
  <w:style w:type="paragraph" w:customStyle="1" w:styleId="Ttulo2ROJO">
    <w:name w:val="Título 2.ROJO"/>
    <w:basedOn w:val="Normal"/>
    <w:next w:val="Normal"/>
    <w:rsid w:val="00BB2C0A"/>
    <w:pPr>
      <w:keepNext/>
      <w:widowControl w:val="0"/>
      <w:tabs>
        <w:tab w:val="left" w:pos="964"/>
      </w:tabs>
      <w:spacing w:before="0" w:after="0" w:line="288" w:lineRule="auto"/>
      <w:ind w:left="1134" w:right="0" w:hanging="1134"/>
      <w:jc w:val="left"/>
    </w:pPr>
    <w:rPr>
      <w:rFonts w:ascii="Arial" w:hAnsi="Arial" w:cs="Arial"/>
      <w:b/>
      <w:bCs/>
      <w:color w:val="FF0000"/>
      <w:szCs w:val="22"/>
      <w:u w:val="single"/>
      <w:lang w:val="es-ES_tradnl"/>
    </w:rPr>
  </w:style>
  <w:style w:type="paragraph" w:customStyle="1" w:styleId="StyleHeading1Kernat16pt">
    <w:name w:val="Style Heading 1 + Kern at 16 pt"/>
    <w:basedOn w:val="Ttulo1"/>
    <w:autoRedefine/>
    <w:rsid w:val="00BB2C0A"/>
    <w:pPr>
      <w:tabs>
        <w:tab w:val="clear" w:pos="720"/>
        <w:tab w:val="num" w:pos="432"/>
      </w:tabs>
      <w:spacing w:before="120" w:line="276" w:lineRule="auto"/>
      <w:jc w:val="both"/>
    </w:pPr>
    <w:rPr>
      <w:rFonts w:ascii="Arial" w:hAnsi="Arial" w:cs="Arial"/>
      <w:bCs/>
      <w:caps w:val="0"/>
      <w:noProof/>
      <w:kern w:val="32"/>
      <w:sz w:val="28"/>
      <w:szCs w:val="28"/>
      <w:lang w:val="es-ES" w:eastAsia="en-US"/>
    </w:rPr>
  </w:style>
  <w:style w:type="paragraph" w:customStyle="1" w:styleId="Normal1">
    <w:name w:val="Normal1"/>
    <w:basedOn w:val="Normal"/>
    <w:rsid w:val="00BB2C0A"/>
    <w:pPr>
      <w:widowControl w:val="0"/>
      <w:tabs>
        <w:tab w:val="left" w:pos="851"/>
      </w:tabs>
      <w:suppressAutoHyphens/>
      <w:spacing w:before="140" w:after="140" w:line="300" w:lineRule="auto"/>
      <w:ind w:left="851" w:right="113"/>
    </w:pPr>
    <w:rPr>
      <w:rFonts w:ascii="Arial" w:hAnsi="Arial"/>
      <w:lang w:val="es-ES_tradnl"/>
    </w:rPr>
  </w:style>
  <w:style w:type="paragraph" w:customStyle="1" w:styleId="chv03">
    <w:name w:val="chv03"/>
    <w:basedOn w:val="Sangra3detindependiente"/>
    <w:semiHidden/>
    <w:rsid w:val="00BB2C0A"/>
    <w:pPr>
      <w:widowControl w:val="0"/>
      <w:tabs>
        <w:tab w:val="left" w:pos="-720"/>
      </w:tabs>
      <w:suppressAutoHyphens/>
      <w:ind w:left="426"/>
    </w:pPr>
    <w:rPr>
      <w:rFonts w:ascii="Univers" w:hAnsi="Univers"/>
      <w:snapToGrid w:val="0"/>
      <w:sz w:val="24"/>
      <w:szCs w:val="20"/>
      <w:lang w:val="es-ES_tradnl" w:eastAsia="es-ES"/>
    </w:rPr>
  </w:style>
  <w:style w:type="character" w:customStyle="1" w:styleId="CarCar2">
    <w:name w:val="Car Car2"/>
    <w:basedOn w:val="Fuentedeprrafopredeter"/>
    <w:rsid w:val="00BB2C0A"/>
    <w:rPr>
      <w:rFonts w:ascii="Arial Narrow" w:hAnsi="Arial Narrow"/>
      <w:color w:val="006699"/>
      <w:sz w:val="24"/>
      <w:szCs w:val="24"/>
      <w:lang w:val="es-CL" w:eastAsia="fr-FR" w:bidi="ar-SA"/>
    </w:rPr>
  </w:style>
  <w:style w:type="character" w:styleId="Refdecomentario">
    <w:name w:val="annotation reference"/>
    <w:basedOn w:val="Fuentedeprrafopredeter"/>
    <w:uiPriority w:val="99"/>
    <w:semiHidden/>
    <w:unhideWhenUsed/>
    <w:rsid w:val="00BB2C0A"/>
    <w:rPr>
      <w:sz w:val="16"/>
      <w:szCs w:val="16"/>
    </w:rPr>
  </w:style>
  <w:style w:type="paragraph" w:styleId="Textocomentario">
    <w:name w:val="annotation text"/>
    <w:basedOn w:val="Normal"/>
    <w:link w:val="TextocomentarioCar"/>
    <w:uiPriority w:val="99"/>
    <w:unhideWhenUsed/>
    <w:rsid w:val="00BB2C0A"/>
    <w:pPr>
      <w:spacing w:before="0" w:after="0"/>
      <w:ind w:left="0" w:right="0"/>
    </w:pPr>
    <w:rPr>
      <w:rFonts w:ascii="Arial" w:hAnsi="Arial"/>
      <w:sz w:val="20"/>
      <w:lang w:eastAsia="fr-FR"/>
    </w:rPr>
  </w:style>
  <w:style w:type="character" w:customStyle="1" w:styleId="TextocomentarioCar">
    <w:name w:val="Texto comentario Car"/>
    <w:basedOn w:val="Fuentedeprrafopredeter"/>
    <w:link w:val="Textocomentario"/>
    <w:uiPriority w:val="99"/>
    <w:rsid w:val="00BB2C0A"/>
    <w:rPr>
      <w:rFonts w:ascii="Arial" w:eastAsia="Times New Roman" w:hAnsi="Arial"/>
      <w:lang w:val="es-CL" w:eastAsia="fr-FR"/>
    </w:rPr>
  </w:style>
  <w:style w:type="paragraph" w:styleId="Asuntodelcomentario">
    <w:name w:val="annotation subject"/>
    <w:basedOn w:val="Textocomentario"/>
    <w:next w:val="Textocomentario"/>
    <w:link w:val="AsuntodelcomentarioCar"/>
    <w:uiPriority w:val="99"/>
    <w:semiHidden/>
    <w:unhideWhenUsed/>
    <w:rsid w:val="00BB2C0A"/>
    <w:rPr>
      <w:b/>
      <w:bCs/>
    </w:rPr>
  </w:style>
  <w:style w:type="character" w:customStyle="1" w:styleId="AsuntodelcomentarioCar">
    <w:name w:val="Asunto del comentario Car"/>
    <w:basedOn w:val="TextocomentarioCar"/>
    <w:link w:val="Asuntodelcomentario"/>
    <w:uiPriority w:val="99"/>
    <w:semiHidden/>
    <w:rsid w:val="00BB2C0A"/>
    <w:rPr>
      <w:rFonts w:ascii="Arial" w:eastAsia="Times New Roman" w:hAnsi="Arial"/>
      <w:b/>
      <w:bCs/>
      <w:lang w:val="es-CL" w:eastAsia="fr-FR"/>
    </w:rPr>
  </w:style>
  <w:style w:type="paragraph" w:styleId="Revisin">
    <w:name w:val="Revision"/>
    <w:hidden/>
    <w:uiPriority w:val="99"/>
    <w:semiHidden/>
    <w:rsid w:val="00BB2C0A"/>
    <w:rPr>
      <w:rFonts w:ascii="Arial Narrow" w:eastAsia="Times New Roman" w:hAnsi="Arial Narrow"/>
      <w:sz w:val="24"/>
      <w:szCs w:val="24"/>
      <w:lang w:val="es-CL" w:eastAsia="fr-FR"/>
    </w:rPr>
  </w:style>
  <w:style w:type="paragraph" w:customStyle="1" w:styleId="Figuras">
    <w:name w:val="Figuras"/>
    <w:basedOn w:val="Normal"/>
    <w:qFormat/>
    <w:rsid w:val="00BB2C0A"/>
    <w:pPr>
      <w:spacing w:before="0" w:after="0" w:line="288" w:lineRule="auto"/>
      <w:ind w:left="0" w:right="0"/>
      <w:jc w:val="center"/>
    </w:pPr>
    <w:rPr>
      <w:rFonts w:ascii="Arial" w:hAnsi="Arial"/>
      <w:szCs w:val="24"/>
      <w:lang w:eastAsia="fr-FR"/>
    </w:rPr>
  </w:style>
  <w:style w:type="paragraph" w:customStyle="1" w:styleId="Normal4">
    <w:name w:val="Normal 4"/>
    <w:basedOn w:val="Figuras"/>
    <w:qFormat/>
    <w:rsid w:val="00BB2C0A"/>
    <w:rPr>
      <w:lang w:val="es-ES"/>
    </w:rPr>
  </w:style>
  <w:style w:type="paragraph" w:customStyle="1" w:styleId="ZHeader1">
    <w:name w:val="ZHeader1"/>
    <w:basedOn w:val="Encabezado"/>
    <w:rsid w:val="00BB2C0A"/>
    <w:pPr>
      <w:tabs>
        <w:tab w:val="clear" w:pos="4419"/>
        <w:tab w:val="clear" w:pos="8838"/>
        <w:tab w:val="center" w:pos="4536"/>
        <w:tab w:val="right" w:pos="8931"/>
      </w:tabs>
      <w:spacing w:before="480" w:after="240" w:line="288" w:lineRule="auto"/>
      <w:ind w:left="0" w:right="0"/>
      <w:jc w:val="left"/>
    </w:pPr>
    <w:rPr>
      <w:b/>
      <w:caps/>
      <w:spacing w:val="20"/>
      <w:lang w:val="en-AU" w:eastAsia="en-US"/>
    </w:rPr>
  </w:style>
  <w:style w:type="character" w:customStyle="1" w:styleId="apple-converted-space">
    <w:name w:val="apple-converted-space"/>
    <w:basedOn w:val="Fuentedeprrafopredeter"/>
    <w:rsid w:val="00BB2C0A"/>
  </w:style>
  <w:style w:type="paragraph" w:customStyle="1" w:styleId="PrrafoPenta1">
    <w:name w:val="Párrafo Penta 1"/>
    <w:autoRedefine/>
    <w:rsid w:val="00BB2C0A"/>
    <w:pPr>
      <w:ind w:left="1134"/>
      <w:jc w:val="both"/>
    </w:pPr>
    <w:rPr>
      <w:rFonts w:ascii="Times New Roman" w:eastAsia="Times New Roman" w:hAnsi="Times New Roman"/>
      <w:sz w:val="22"/>
      <w:szCs w:val="22"/>
      <w:lang w:val="es-CL" w:eastAsia="es-ES"/>
    </w:rPr>
  </w:style>
  <w:style w:type="numbering" w:customStyle="1" w:styleId="EstiloNumerado11pt">
    <w:name w:val="Estilo Numerado 11 pt"/>
    <w:rsid w:val="00BB2C0A"/>
    <w:pPr>
      <w:numPr>
        <w:numId w:val="14"/>
      </w:numPr>
    </w:pPr>
  </w:style>
  <w:style w:type="paragraph" w:customStyle="1" w:styleId="Titulo4">
    <w:name w:val="Titulo 4"/>
    <w:basedOn w:val="Ttulo4"/>
    <w:next w:val="Normal"/>
    <w:uiPriority w:val="99"/>
    <w:rsid w:val="00BB2C0A"/>
    <w:pPr>
      <w:keepNext w:val="0"/>
      <w:numPr>
        <w:ilvl w:val="0"/>
        <w:numId w:val="0"/>
      </w:numPr>
      <w:tabs>
        <w:tab w:val="num" w:pos="737"/>
      </w:tabs>
      <w:ind w:left="737" w:right="0" w:hanging="737"/>
    </w:pPr>
    <w:rPr>
      <w:rFonts w:cs="Arial Negrita"/>
      <w:bCs/>
      <w:i/>
      <w:sz w:val="24"/>
    </w:rPr>
  </w:style>
  <w:style w:type="paragraph" w:customStyle="1" w:styleId="Ttulo21">
    <w:name w:val="Título 21"/>
    <w:basedOn w:val="Ttulo1"/>
    <w:qFormat/>
    <w:rsid w:val="00BB2C0A"/>
    <w:pPr>
      <w:numPr>
        <w:ilvl w:val="1"/>
        <w:numId w:val="15"/>
      </w:numPr>
      <w:tabs>
        <w:tab w:val="clear" w:pos="720"/>
        <w:tab w:val="left" w:pos="1134"/>
      </w:tabs>
      <w:spacing w:line="276" w:lineRule="auto"/>
      <w:jc w:val="both"/>
    </w:pPr>
    <w:rPr>
      <w:rFonts w:ascii="Arial" w:hAnsi="Arial" w:cs="Arial"/>
      <w:b w:val="0"/>
      <w:caps w:val="0"/>
      <w:noProof/>
      <w:snapToGrid w:val="0"/>
      <w:kern w:val="32"/>
      <w:sz w:val="22"/>
      <w:lang w:eastAsia="es-CL"/>
    </w:rPr>
  </w:style>
  <w:style w:type="paragraph" w:customStyle="1" w:styleId="Ttulo31">
    <w:name w:val="Título 31"/>
    <w:basedOn w:val="Normal"/>
    <w:rsid w:val="00BB2C0A"/>
    <w:pPr>
      <w:numPr>
        <w:ilvl w:val="2"/>
        <w:numId w:val="15"/>
      </w:numPr>
      <w:spacing w:before="0" w:after="0"/>
      <w:ind w:right="0"/>
      <w:jc w:val="left"/>
    </w:pPr>
    <w:rPr>
      <w:rFonts w:ascii="Arial" w:hAnsi="Arial" w:cs="Arial"/>
      <w:snapToGrid w:val="0"/>
      <w:sz w:val="20"/>
      <w:lang w:eastAsia="es-CL"/>
    </w:rPr>
  </w:style>
  <w:style w:type="paragraph" w:customStyle="1" w:styleId="Ttulo41">
    <w:name w:val="Título 41"/>
    <w:basedOn w:val="Normal"/>
    <w:rsid w:val="00BB2C0A"/>
    <w:pPr>
      <w:numPr>
        <w:ilvl w:val="3"/>
        <w:numId w:val="15"/>
      </w:numPr>
      <w:spacing w:before="0" w:after="0"/>
      <w:ind w:right="0"/>
      <w:jc w:val="left"/>
    </w:pPr>
    <w:rPr>
      <w:rFonts w:ascii="Arial" w:hAnsi="Arial" w:cs="Arial"/>
      <w:snapToGrid w:val="0"/>
      <w:sz w:val="20"/>
      <w:lang w:eastAsia="es-CL"/>
    </w:rPr>
  </w:style>
  <w:style w:type="paragraph" w:customStyle="1" w:styleId="Ttulo51">
    <w:name w:val="Título 51"/>
    <w:basedOn w:val="Normal"/>
    <w:rsid w:val="00BB2C0A"/>
    <w:pPr>
      <w:numPr>
        <w:ilvl w:val="4"/>
        <w:numId w:val="15"/>
      </w:numPr>
      <w:spacing w:before="0" w:after="0"/>
      <w:ind w:right="0"/>
      <w:jc w:val="left"/>
    </w:pPr>
    <w:rPr>
      <w:rFonts w:ascii="Arial" w:hAnsi="Arial" w:cs="Arial"/>
      <w:snapToGrid w:val="0"/>
      <w:sz w:val="20"/>
      <w:lang w:eastAsia="es-CL"/>
    </w:rPr>
  </w:style>
  <w:style w:type="paragraph" w:customStyle="1" w:styleId="Ttulo60">
    <w:name w:val="Tìtulo 6"/>
    <w:basedOn w:val="Normal"/>
    <w:rsid w:val="00BB2C0A"/>
    <w:pPr>
      <w:numPr>
        <w:ilvl w:val="5"/>
        <w:numId w:val="15"/>
      </w:numPr>
      <w:spacing w:before="0" w:after="0"/>
      <w:ind w:right="0"/>
      <w:jc w:val="left"/>
    </w:pPr>
    <w:rPr>
      <w:rFonts w:ascii="Arial" w:hAnsi="Arial" w:cs="Arial"/>
      <w:snapToGrid w:val="0"/>
      <w:sz w:val="20"/>
      <w:lang w:eastAsia="es-CL"/>
    </w:rPr>
  </w:style>
  <w:style w:type="paragraph" w:customStyle="1" w:styleId="NormalChilquinta">
    <w:name w:val="Normal Chilquinta"/>
    <w:basedOn w:val="Textoindependiente"/>
    <w:link w:val="NormalChilquintaChar"/>
    <w:qFormat/>
    <w:rsid w:val="00BB2C0A"/>
    <w:pPr>
      <w:widowControl w:val="0"/>
      <w:tabs>
        <w:tab w:val="right" w:pos="9000"/>
      </w:tabs>
      <w:spacing w:before="120" w:after="0"/>
      <w:ind w:left="0" w:right="-142"/>
    </w:pPr>
    <w:rPr>
      <w:rFonts w:ascii="Arial" w:hAnsi="Arial"/>
      <w:sz w:val="18"/>
      <w:lang w:val="es-ES_tradnl" w:eastAsia="fr-FR"/>
    </w:rPr>
  </w:style>
  <w:style w:type="character" w:customStyle="1" w:styleId="NormalChilquintaChar">
    <w:name w:val="Normal Chilquinta Char"/>
    <w:basedOn w:val="TextoindependienteCar"/>
    <w:link w:val="NormalChilquinta"/>
    <w:rsid w:val="00BB2C0A"/>
    <w:rPr>
      <w:rFonts w:ascii="Arial" w:eastAsia="Times New Roman" w:hAnsi="Arial"/>
      <w:sz w:val="18"/>
      <w:lang w:val="es-ES_tradnl" w:eastAsia="fr-FR"/>
    </w:rPr>
  </w:style>
  <w:style w:type="paragraph" w:customStyle="1" w:styleId="Lista21">
    <w:name w:val="Lista 21"/>
    <w:basedOn w:val="Normal"/>
    <w:qFormat/>
    <w:rsid w:val="00BB2C0A"/>
    <w:pPr>
      <w:widowControl w:val="0"/>
      <w:numPr>
        <w:numId w:val="16"/>
      </w:numPr>
      <w:spacing w:before="120" w:after="0"/>
      <w:ind w:right="-142"/>
    </w:pPr>
    <w:rPr>
      <w:rFonts w:ascii="Arial" w:hAnsi="Arial" w:cs="Arial"/>
      <w:snapToGrid w:val="0"/>
      <w:sz w:val="20"/>
      <w:lang w:eastAsia="es-CL"/>
    </w:rPr>
  </w:style>
  <w:style w:type="paragraph" w:customStyle="1" w:styleId="EstiloEstiloTtulo2CourierNew11ptSinCursivaSubrayado">
    <w:name w:val="Estilo Estilo Título 2 + Courier New 11 pt Sin Cursiva Subrayado +"/>
    <w:basedOn w:val="Normal"/>
    <w:autoRedefine/>
    <w:rsid w:val="00BB2C0A"/>
    <w:pPr>
      <w:keepNext/>
      <w:numPr>
        <w:ilvl w:val="1"/>
      </w:numPr>
      <w:tabs>
        <w:tab w:val="left" w:pos="1922"/>
        <w:tab w:val="left" w:pos="2398"/>
      </w:tabs>
      <w:spacing w:before="240" w:line="288" w:lineRule="auto"/>
      <w:ind w:left="1134" w:right="0" w:hanging="1134"/>
      <w:outlineLvl w:val="1"/>
    </w:pPr>
    <w:rPr>
      <w:rFonts w:ascii="Arial" w:hAnsi="Arial" w:cs="Arial"/>
      <w:b/>
      <w:bCs/>
      <w:iCs/>
      <w:snapToGrid w:val="0"/>
      <w:color w:val="7E0000"/>
      <w:kern w:val="32"/>
      <w:sz w:val="20"/>
      <w:szCs w:val="22"/>
      <w:u w:val="single"/>
      <w:lang w:eastAsia="es-CL"/>
    </w:rPr>
  </w:style>
  <w:style w:type="paragraph" w:customStyle="1" w:styleId="Titulo1">
    <w:name w:val="Titulo 1"/>
    <w:basedOn w:val="Ttulo1"/>
    <w:link w:val="Titulo1Char"/>
    <w:qFormat/>
    <w:rsid w:val="00BB2C0A"/>
    <w:pPr>
      <w:numPr>
        <w:numId w:val="0"/>
      </w:numPr>
      <w:tabs>
        <w:tab w:val="clear" w:pos="720"/>
        <w:tab w:val="right" w:pos="426"/>
        <w:tab w:val="left" w:pos="1134"/>
      </w:tabs>
      <w:spacing w:line="276" w:lineRule="auto"/>
      <w:jc w:val="both"/>
    </w:pPr>
    <w:rPr>
      <w:rFonts w:ascii="Arial" w:hAnsi="Arial"/>
      <w:b w:val="0"/>
      <w:caps w:val="0"/>
      <w:noProof/>
      <w:snapToGrid w:val="0"/>
      <w:kern w:val="32"/>
      <w:lang w:eastAsia="fr-FR"/>
    </w:rPr>
  </w:style>
  <w:style w:type="character" w:customStyle="1" w:styleId="Titulo1Char">
    <w:name w:val="Titulo 1 Char"/>
    <w:basedOn w:val="Fuentedeprrafopredeter"/>
    <w:link w:val="Titulo1"/>
    <w:rsid w:val="00BB2C0A"/>
    <w:rPr>
      <w:rFonts w:ascii="Arial" w:eastAsia="Times New Roman" w:hAnsi="Arial"/>
      <w:noProof/>
      <w:snapToGrid w:val="0"/>
      <w:kern w:val="32"/>
      <w:sz w:val="24"/>
      <w:lang w:val="es-CL" w:eastAsia="fr-FR"/>
    </w:rPr>
  </w:style>
  <w:style w:type="paragraph" w:customStyle="1" w:styleId="EstiloArialTextoVieta">
    <w:name w:val="Estilo Arial Texto Viñeta"/>
    <w:basedOn w:val="Normal"/>
    <w:qFormat/>
    <w:rsid w:val="00BB2C0A"/>
    <w:pPr>
      <w:numPr>
        <w:numId w:val="17"/>
      </w:numPr>
      <w:spacing w:before="0" w:after="0" w:line="288" w:lineRule="auto"/>
      <w:ind w:right="0"/>
      <w:jc w:val="right"/>
    </w:pPr>
    <w:rPr>
      <w:rFonts w:ascii="Arial Narrow" w:hAnsi="Arial Narrow"/>
      <w:sz w:val="24"/>
      <w:szCs w:val="24"/>
      <w:lang w:eastAsia="es-CL"/>
    </w:rPr>
  </w:style>
  <w:style w:type="paragraph" w:customStyle="1" w:styleId="Para2dash">
    <w:name w:val="Para 2 dash"/>
    <w:basedOn w:val="Normal"/>
    <w:rsid w:val="00BB2C0A"/>
    <w:pPr>
      <w:numPr>
        <w:numId w:val="18"/>
      </w:numPr>
      <w:spacing w:before="0" w:line="300" w:lineRule="auto"/>
      <w:ind w:right="0"/>
    </w:pPr>
    <w:rPr>
      <w:rFonts w:ascii="Arial" w:hAnsi="Arial"/>
      <w:color w:val="000000"/>
      <w:szCs w:val="22"/>
      <w:lang w:eastAsia="en-US"/>
    </w:rPr>
  </w:style>
  <w:style w:type="table" w:customStyle="1" w:styleId="TableNormal1">
    <w:name w:val="Table Normal1"/>
    <w:uiPriority w:val="2"/>
    <w:semiHidden/>
    <w:unhideWhenUsed/>
    <w:qFormat/>
    <w:rsid w:val="00BB2C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B2C0A"/>
    <w:pPr>
      <w:widowControl w:val="0"/>
      <w:autoSpaceDE w:val="0"/>
      <w:autoSpaceDN w:val="0"/>
      <w:spacing w:before="0" w:after="0"/>
      <w:ind w:left="0" w:right="0"/>
      <w:jc w:val="left"/>
    </w:pPr>
    <w:rPr>
      <w:rFonts w:ascii="Arial Narrow" w:eastAsia="Arial Narrow" w:hAnsi="Arial Narrow" w:cs="Arial Narrow"/>
      <w:szCs w:val="22"/>
      <w:lang w:val="es-ES" w:bidi="es-ES"/>
    </w:rPr>
  </w:style>
  <w:style w:type="character" w:styleId="Textodelmarcadordeposicin">
    <w:name w:val="Placeholder Text"/>
    <w:basedOn w:val="Fuentedeprrafopredeter"/>
    <w:uiPriority w:val="99"/>
    <w:semiHidden/>
    <w:rsid w:val="00BB2C0A"/>
    <w:rPr>
      <w:color w:val="808080"/>
    </w:rPr>
  </w:style>
  <w:style w:type="paragraph" w:styleId="HTMLconformatoprevio">
    <w:name w:val="HTML Preformatted"/>
    <w:basedOn w:val="Normal"/>
    <w:link w:val="HTMLconformatoprevioCar"/>
    <w:uiPriority w:val="99"/>
    <w:semiHidden/>
    <w:unhideWhenUsed/>
    <w:rsid w:val="00BB2C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ight="0"/>
      <w:jc w:val="left"/>
    </w:pPr>
    <w:rPr>
      <w:rFonts w:ascii="Courier New" w:hAnsi="Courier New" w:cs="Courier New"/>
      <w:sz w:val="20"/>
      <w:lang w:eastAsia="es-CL"/>
    </w:rPr>
  </w:style>
  <w:style w:type="character" w:customStyle="1" w:styleId="HTMLconformatoprevioCar">
    <w:name w:val="HTML con formato previo Car"/>
    <w:basedOn w:val="Fuentedeprrafopredeter"/>
    <w:link w:val="HTMLconformatoprevio"/>
    <w:uiPriority w:val="99"/>
    <w:semiHidden/>
    <w:rsid w:val="00BB2C0A"/>
    <w:rPr>
      <w:rFonts w:ascii="Courier New" w:eastAsia="Times New Roman" w:hAnsi="Courier New" w:cs="Courier New"/>
      <w:lang w:val="es-CL" w:eastAsia="es-CL"/>
    </w:rPr>
  </w:style>
  <w:style w:type="character" w:customStyle="1" w:styleId="Mencinsinresolver1">
    <w:name w:val="Mención sin resolver1"/>
    <w:basedOn w:val="Fuentedeprrafopredeter"/>
    <w:uiPriority w:val="99"/>
    <w:semiHidden/>
    <w:unhideWhenUsed/>
    <w:rsid w:val="00322198"/>
    <w:rPr>
      <w:color w:val="808080"/>
      <w:shd w:val="clear" w:color="auto" w:fill="E6E6E6"/>
    </w:rPr>
  </w:style>
  <w:style w:type="character" w:styleId="nfasis">
    <w:name w:val="Emphasis"/>
    <w:basedOn w:val="Fuentedeprrafopredeter"/>
    <w:qFormat/>
    <w:rsid w:val="00BB2C0A"/>
    <w:rPr>
      <w:i/>
      <w:iCs/>
    </w:rPr>
  </w:style>
  <w:style w:type="paragraph" w:customStyle="1" w:styleId="TituloNivel2">
    <w:name w:val="Titulo Nivel 2"/>
    <w:basedOn w:val="TituloNivel1"/>
    <w:rsid w:val="00BB2C0A"/>
    <w:pPr>
      <w:numPr>
        <w:ilvl w:val="1"/>
      </w:numPr>
      <w:spacing w:line="240" w:lineRule="auto"/>
    </w:pPr>
    <w:rPr>
      <w:color w:val="005581"/>
      <w:szCs w:val="20"/>
      <w:lang w:eastAsia="es-ES"/>
    </w:rPr>
  </w:style>
  <w:style w:type="paragraph" w:customStyle="1" w:styleId="TituloNivel1">
    <w:name w:val="Titulo Nivel 1"/>
    <w:basedOn w:val="Ttulo1"/>
    <w:rsid w:val="00BB2C0A"/>
    <w:pPr>
      <w:numPr>
        <w:numId w:val="19"/>
      </w:numPr>
      <w:tabs>
        <w:tab w:val="clear" w:pos="720"/>
      </w:tabs>
      <w:spacing w:before="120" w:line="360" w:lineRule="auto"/>
      <w:jc w:val="both"/>
    </w:pPr>
    <w:rPr>
      <w:rFonts w:ascii="Century Gothic" w:hAnsi="Century Gothic"/>
      <w:bCs/>
      <w:caps w:val="0"/>
      <w:color w:val="00557B"/>
      <w:sz w:val="28"/>
      <w:szCs w:val="24"/>
      <w:lang w:val="es-ES" w:eastAsia="fr-FR"/>
    </w:rPr>
  </w:style>
  <w:style w:type="paragraph" w:customStyle="1" w:styleId="TituloNivel3">
    <w:name w:val="Titulo Nivel 3"/>
    <w:basedOn w:val="TituloNivel2"/>
    <w:rsid w:val="00BB2C0A"/>
    <w:pPr>
      <w:numPr>
        <w:ilvl w:val="2"/>
      </w:numPr>
    </w:pPr>
    <w:rPr>
      <w:caps/>
    </w:rPr>
  </w:style>
  <w:style w:type="paragraph" w:customStyle="1" w:styleId="EstiloEstiloArialTextoVieta">
    <w:name w:val="Estilo Estilo Arial Texto Viñeta"/>
    <w:basedOn w:val="EstiloArialTextoVieta"/>
    <w:rsid w:val="00BB2C0A"/>
    <w:pPr>
      <w:numPr>
        <w:numId w:val="20"/>
      </w:numPr>
      <w:spacing w:before="120"/>
      <w:jc w:val="left"/>
    </w:pPr>
    <w:rPr>
      <w:szCs w:val="20"/>
      <w:lang w:eastAsia="fr-FR"/>
    </w:rPr>
  </w:style>
  <w:style w:type="paragraph" w:customStyle="1" w:styleId="SDITablacentrada">
    <w:name w:val="SDI_Tabla centrada"/>
    <w:autoRedefine/>
    <w:qFormat/>
    <w:rsid w:val="00BB2C0A"/>
    <w:rPr>
      <w:rFonts w:ascii="Frutiger-Light" w:hAnsi="Frutiger-Light" w:cs="Arial"/>
      <w:szCs w:val="24"/>
      <w:lang w:val="es-CL" w:eastAsia="en-US"/>
    </w:rPr>
  </w:style>
  <w:style w:type="paragraph" w:customStyle="1" w:styleId="Normal3">
    <w:name w:val="Normal 3"/>
    <w:basedOn w:val="Normal"/>
    <w:qFormat/>
    <w:rsid w:val="00BB2C0A"/>
    <w:pPr>
      <w:spacing w:before="0" w:after="120" w:line="288" w:lineRule="auto"/>
      <w:ind w:left="0" w:right="0"/>
    </w:pPr>
    <w:rPr>
      <w:rFonts w:ascii="Arial Narrow" w:hAnsi="Arial Narrow"/>
      <w:sz w:val="24"/>
      <w:szCs w:val="24"/>
      <w:lang w:eastAsia="fr-FR"/>
    </w:rPr>
  </w:style>
  <w:style w:type="table" w:customStyle="1" w:styleId="TableNormal2">
    <w:name w:val="Table Normal2"/>
    <w:uiPriority w:val="2"/>
    <w:semiHidden/>
    <w:unhideWhenUsed/>
    <w:qFormat/>
    <w:rsid w:val="00BB2C0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Cuerpo">
    <w:name w:val="Cuerpo"/>
    <w:basedOn w:val="Normal"/>
    <w:qFormat/>
    <w:rsid w:val="00BB2C0A"/>
    <w:pPr>
      <w:tabs>
        <w:tab w:val="left" w:pos="2835"/>
      </w:tabs>
      <w:spacing w:before="0" w:after="120"/>
      <w:ind w:left="0" w:right="0"/>
    </w:pPr>
    <w:rPr>
      <w:rFonts w:ascii="Arial" w:hAnsi="Arial" w:cs="Arial"/>
      <w:color w:val="000000"/>
      <w:lang w:val="es-ES"/>
    </w:rPr>
  </w:style>
  <w:style w:type="paragraph" w:customStyle="1" w:styleId="SDITitulo1">
    <w:name w:val="SDI_Titulo_1"/>
    <w:autoRedefine/>
    <w:qFormat/>
    <w:rsid w:val="00BB2C0A"/>
    <w:pPr>
      <w:numPr>
        <w:numId w:val="21"/>
      </w:numPr>
      <w:spacing w:before="240" w:after="120" w:line="360" w:lineRule="auto"/>
      <w:outlineLvl w:val="0"/>
    </w:pPr>
    <w:rPr>
      <w:rFonts w:ascii="Open Sans" w:eastAsiaTheme="majorEastAsia" w:hAnsi="Open Sans" w:cs="Open Sans"/>
      <w:b/>
      <w:bCs/>
      <w:sz w:val="22"/>
      <w:szCs w:val="22"/>
      <w:lang w:val="es-CL" w:eastAsia="es-ES"/>
    </w:rPr>
  </w:style>
  <w:style w:type="paragraph" w:customStyle="1" w:styleId="SDITitulo2">
    <w:name w:val="SDI_Titulo_2"/>
    <w:autoRedefine/>
    <w:qFormat/>
    <w:rsid w:val="00BB2C0A"/>
    <w:pPr>
      <w:numPr>
        <w:ilvl w:val="1"/>
        <w:numId w:val="21"/>
      </w:numPr>
      <w:spacing w:before="240" w:after="120" w:line="360" w:lineRule="auto"/>
      <w:ind w:left="709"/>
      <w:outlineLvl w:val="1"/>
    </w:pPr>
    <w:rPr>
      <w:rFonts w:ascii="Frutiger-Light" w:eastAsiaTheme="majorEastAsia" w:hAnsi="Frutiger-Light" w:cs="Arial"/>
      <w:b/>
      <w:bCs/>
      <w:sz w:val="22"/>
      <w:szCs w:val="22"/>
      <w:lang w:val="es-ES" w:eastAsia="es-MX"/>
    </w:rPr>
  </w:style>
  <w:style w:type="paragraph" w:customStyle="1" w:styleId="SDITitulo3">
    <w:name w:val="SDI_Titulo_3"/>
    <w:autoRedefine/>
    <w:qFormat/>
    <w:rsid w:val="00BB2C0A"/>
    <w:pPr>
      <w:numPr>
        <w:ilvl w:val="2"/>
        <w:numId w:val="21"/>
      </w:numPr>
      <w:spacing w:after="120"/>
      <w:outlineLvl w:val="2"/>
    </w:pPr>
    <w:rPr>
      <w:rFonts w:ascii="Frutiger-Light" w:eastAsiaTheme="majorEastAsia" w:hAnsi="Frutiger-Light" w:cs="Open Sans"/>
      <w:b/>
      <w:sz w:val="22"/>
      <w:szCs w:val="22"/>
      <w:lang w:val="es-PE" w:eastAsia="en-US"/>
    </w:rPr>
  </w:style>
  <w:style w:type="character" w:customStyle="1" w:styleId="Normal2Car">
    <w:name w:val="Normal2 Car"/>
    <w:basedOn w:val="Fuentedeprrafopredeter"/>
    <w:link w:val="Normal2"/>
    <w:locked/>
    <w:rsid w:val="00322198"/>
    <w:rPr>
      <w:rFonts w:ascii="Arial" w:hAnsi="Arial" w:cs="Arial"/>
      <w:noProof/>
      <w:lang w:eastAsia="es-ES"/>
    </w:rPr>
  </w:style>
  <w:style w:type="paragraph" w:customStyle="1" w:styleId="Normal2">
    <w:name w:val="Normal2"/>
    <w:basedOn w:val="Normal"/>
    <w:link w:val="Normal2Car"/>
    <w:qFormat/>
    <w:rsid w:val="00322198"/>
    <w:pPr>
      <w:spacing w:before="0" w:after="240" w:line="276" w:lineRule="auto"/>
      <w:ind w:left="567" w:right="0"/>
    </w:pPr>
    <w:rPr>
      <w:rFonts w:ascii="Arial" w:eastAsia="Calibri" w:hAnsi="Arial" w:cs="Arial"/>
      <w:noProof/>
      <w:sz w:val="20"/>
      <w:lang w:val="es-CO"/>
    </w:rPr>
  </w:style>
  <w:style w:type="character" w:customStyle="1" w:styleId="aChar">
    <w:name w:val="a Char"/>
    <w:basedOn w:val="Fuentedeprrafopredeter"/>
    <w:link w:val="a"/>
    <w:locked/>
    <w:rsid w:val="00322198"/>
    <w:rPr>
      <w:rFonts w:asciiTheme="minorHAnsi" w:hAnsiTheme="minorHAnsi" w:cstheme="minorHAnsi"/>
      <w:sz w:val="18"/>
      <w:szCs w:val="22"/>
      <w:lang w:val="es-PE" w:eastAsia="es-ES"/>
    </w:rPr>
  </w:style>
  <w:style w:type="paragraph" w:customStyle="1" w:styleId="a">
    <w:name w:val="a"/>
    <w:basedOn w:val="Normal"/>
    <w:link w:val="aChar"/>
    <w:autoRedefine/>
    <w:rsid w:val="00322198"/>
    <w:pPr>
      <w:tabs>
        <w:tab w:val="left" w:pos="284"/>
      </w:tabs>
      <w:spacing w:before="0" w:after="0"/>
      <w:ind w:left="0" w:right="0"/>
      <w:jc w:val="center"/>
    </w:pPr>
    <w:rPr>
      <w:rFonts w:asciiTheme="minorHAnsi" w:eastAsia="Calibri" w:hAnsiTheme="minorHAnsi" w:cstheme="minorHAnsi"/>
      <w:sz w:val="18"/>
      <w:szCs w:val="22"/>
      <w:lang w:val="es-PE"/>
    </w:rPr>
  </w:style>
  <w:style w:type="character" w:customStyle="1" w:styleId="Mencinsinresolver10">
    <w:name w:val="Mención sin resolver1"/>
    <w:basedOn w:val="Fuentedeprrafopredeter"/>
    <w:uiPriority w:val="99"/>
    <w:semiHidden/>
    <w:unhideWhenUsed/>
    <w:rsid w:val="00322198"/>
    <w:rPr>
      <w:color w:val="808080"/>
      <w:shd w:val="clear" w:color="auto" w:fill="E6E6E6"/>
    </w:rPr>
  </w:style>
  <w:style w:type="character" w:customStyle="1" w:styleId="normaltextrun">
    <w:name w:val="normaltextrun"/>
    <w:basedOn w:val="Fuentedeprrafopredeter"/>
    <w:rsid w:val="001A46B4"/>
  </w:style>
  <w:style w:type="character" w:customStyle="1" w:styleId="eop">
    <w:name w:val="eop"/>
    <w:basedOn w:val="Fuentedeprrafopredeter"/>
    <w:rsid w:val="001A46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81421">
      <w:bodyDiv w:val="1"/>
      <w:marLeft w:val="0"/>
      <w:marRight w:val="0"/>
      <w:marTop w:val="0"/>
      <w:marBottom w:val="0"/>
      <w:divBdr>
        <w:top w:val="none" w:sz="0" w:space="0" w:color="auto"/>
        <w:left w:val="none" w:sz="0" w:space="0" w:color="auto"/>
        <w:bottom w:val="none" w:sz="0" w:space="0" w:color="auto"/>
        <w:right w:val="none" w:sz="0" w:space="0" w:color="auto"/>
      </w:divBdr>
      <w:divsChild>
        <w:div w:id="882717516">
          <w:marLeft w:val="0"/>
          <w:marRight w:val="0"/>
          <w:marTop w:val="0"/>
          <w:marBottom w:val="0"/>
          <w:divBdr>
            <w:top w:val="none" w:sz="0" w:space="0" w:color="auto"/>
            <w:left w:val="none" w:sz="0" w:space="0" w:color="auto"/>
            <w:bottom w:val="none" w:sz="0" w:space="0" w:color="auto"/>
            <w:right w:val="none" w:sz="0" w:space="0" w:color="auto"/>
          </w:divBdr>
        </w:div>
      </w:divsChild>
    </w:div>
    <w:div w:id="179201677">
      <w:bodyDiv w:val="1"/>
      <w:marLeft w:val="0"/>
      <w:marRight w:val="0"/>
      <w:marTop w:val="0"/>
      <w:marBottom w:val="0"/>
      <w:divBdr>
        <w:top w:val="none" w:sz="0" w:space="0" w:color="auto"/>
        <w:left w:val="none" w:sz="0" w:space="0" w:color="auto"/>
        <w:bottom w:val="none" w:sz="0" w:space="0" w:color="auto"/>
        <w:right w:val="none" w:sz="0" w:space="0" w:color="auto"/>
      </w:divBdr>
      <w:divsChild>
        <w:div w:id="796875722">
          <w:marLeft w:val="0"/>
          <w:marRight w:val="0"/>
          <w:marTop w:val="0"/>
          <w:marBottom w:val="0"/>
          <w:divBdr>
            <w:top w:val="none" w:sz="0" w:space="0" w:color="auto"/>
            <w:left w:val="none" w:sz="0" w:space="0" w:color="auto"/>
            <w:bottom w:val="none" w:sz="0" w:space="0" w:color="auto"/>
            <w:right w:val="none" w:sz="0" w:space="0" w:color="auto"/>
          </w:divBdr>
        </w:div>
      </w:divsChild>
    </w:div>
    <w:div w:id="240994626">
      <w:bodyDiv w:val="1"/>
      <w:marLeft w:val="0"/>
      <w:marRight w:val="0"/>
      <w:marTop w:val="0"/>
      <w:marBottom w:val="0"/>
      <w:divBdr>
        <w:top w:val="none" w:sz="0" w:space="0" w:color="auto"/>
        <w:left w:val="none" w:sz="0" w:space="0" w:color="auto"/>
        <w:bottom w:val="none" w:sz="0" w:space="0" w:color="auto"/>
        <w:right w:val="none" w:sz="0" w:space="0" w:color="auto"/>
      </w:divBdr>
    </w:div>
    <w:div w:id="349575043">
      <w:bodyDiv w:val="1"/>
      <w:marLeft w:val="0"/>
      <w:marRight w:val="0"/>
      <w:marTop w:val="0"/>
      <w:marBottom w:val="0"/>
      <w:divBdr>
        <w:top w:val="none" w:sz="0" w:space="0" w:color="auto"/>
        <w:left w:val="none" w:sz="0" w:space="0" w:color="auto"/>
        <w:bottom w:val="none" w:sz="0" w:space="0" w:color="auto"/>
        <w:right w:val="none" w:sz="0" w:space="0" w:color="auto"/>
      </w:divBdr>
    </w:div>
    <w:div w:id="453325409">
      <w:bodyDiv w:val="1"/>
      <w:marLeft w:val="0"/>
      <w:marRight w:val="0"/>
      <w:marTop w:val="0"/>
      <w:marBottom w:val="0"/>
      <w:divBdr>
        <w:top w:val="none" w:sz="0" w:space="0" w:color="auto"/>
        <w:left w:val="none" w:sz="0" w:space="0" w:color="auto"/>
        <w:bottom w:val="none" w:sz="0" w:space="0" w:color="auto"/>
        <w:right w:val="none" w:sz="0" w:space="0" w:color="auto"/>
      </w:divBdr>
    </w:div>
    <w:div w:id="507327034">
      <w:bodyDiv w:val="1"/>
      <w:marLeft w:val="0"/>
      <w:marRight w:val="0"/>
      <w:marTop w:val="0"/>
      <w:marBottom w:val="0"/>
      <w:divBdr>
        <w:top w:val="none" w:sz="0" w:space="0" w:color="auto"/>
        <w:left w:val="none" w:sz="0" w:space="0" w:color="auto"/>
        <w:bottom w:val="none" w:sz="0" w:space="0" w:color="auto"/>
        <w:right w:val="none" w:sz="0" w:space="0" w:color="auto"/>
      </w:divBdr>
    </w:div>
    <w:div w:id="974944809">
      <w:bodyDiv w:val="1"/>
      <w:marLeft w:val="0"/>
      <w:marRight w:val="0"/>
      <w:marTop w:val="0"/>
      <w:marBottom w:val="0"/>
      <w:divBdr>
        <w:top w:val="none" w:sz="0" w:space="0" w:color="auto"/>
        <w:left w:val="none" w:sz="0" w:space="0" w:color="auto"/>
        <w:bottom w:val="none" w:sz="0" w:space="0" w:color="auto"/>
        <w:right w:val="none" w:sz="0" w:space="0" w:color="auto"/>
      </w:divBdr>
    </w:div>
    <w:div w:id="1231499784">
      <w:bodyDiv w:val="1"/>
      <w:marLeft w:val="0"/>
      <w:marRight w:val="0"/>
      <w:marTop w:val="0"/>
      <w:marBottom w:val="0"/>
      <w:divBdr>
        <w:top w:val="none" w:sz="0" w:space="0" w:color="auto"/>
        <w:left w:val="none" w:sz="0" w:space="0" w:color="auto"/>
        <w:bottom w:val="none" w:sz="0" w:space="0" w:color="auto"/>
        <w:right w:val="none" w:sz="0" w:space="0" w:color="auto"/>
      </w:divBdr>
    </w:div>
    <w:div w:id="1270971367">
      <w:bodyDiv w:val="1"/>
      <w:marLeft w:val="0"/>
      <w:marRight w:val="0"/>
      <w:marTop w:val="0"/>
      <w:marBottom w:val="0"/>
      <w:divBdr>
        <w:top w:val="none" w:sz="0" w:space="0" w:color="auto"/>
        <w:left w:val="none" w:sz="0" w:space="0" w:color="auto"/>
        <w:bottom w:val="none" w:sz="0" w:space="0" w:color="auto"/>
        <w:right w:val="none" w:sz="0" w:space="0" w:color="auto"/>
      </w:divBdr>
    </w:div>
    <w:div w:id="1291671864">
      <w:bodyDiv w:val="1"/>
      <w:marLeft w:val="0"/>
      <w:marRight w:val="0"/>
      <w:marTop w:val="0"/>
      <w:marBottom w:val="0"/>
      <w:divBdr>
        <w:top w:val="none" w:sz="0" w:space="0" w:color="auto"/>
        <w:left w:val="none" w:sz="0" w:space="0" w:color="auto"/>
        <w:bottom w:val="none" w:sz="0" w:space="0" w:color="auto"/>
        <w:right w:val="none" w:sz="0" w:space="0" w:color="auto"/>
      </w:divBdr>
      <w:divsChild>
        <w:div w:id="562719833">
          <w:marLeft w:val="0"/>
          <w:marRight w:val="0"/>
          <w:marTop w:val="0"/>
          <w:marBottom w:val="0"/>
          <w:divBdr>
            <w:top w:val="none" w:sz="0" w:space="0" w:color="auto"/>
            <w:left w:val="none" w:sz="0" w:space="0" w:color="auto"/>
            <w:bottom w:val="none" w:sz="0" w:space="0" w:color="auto"/>
            <w:right w:val="none" w:sz="0" w:space="0" w:color="auto"/>
          </w:divBdr>
        </w:div>
      </w:divsChild>
    </w:div>
    <w:div w:id="1482431057">
      <w:bodyDiv w:val="1"/>
      <w:marLeft w:val="0"/>
      <w:marRight w:val="0"/>
      <w:marTop w:val="0"/>
      <w:marBottom w:val="0"/>
      <w:divBdr>
        <w:top w:val="none" w:sz="0" w:space="0" w:color="auto"/>
        <w:left w:val="none" w:sz="0" w:space="0" w:color="auto"/>
        <w:bottom w:val="none" w:sz="0" w:space="0" w:color="auto"/>
        <w:right w:val="none" w:sz="0" w:space="0" w:color="auto"/>
      </w:divBdr>
      <w:divsChild>
        <w:div w:id="1477800827">
          <w:marLeft w:val="0"/>
          <w:marRight w:val="0"/>
          <w:marTop w:val="0"/>
          <w:marBottom w:val="0"/>
          <w:divBdr>
            <w:top w:val="none" w:sz="0" w:space="0" w:color="auto"/>
            <w:left w:val="none" w:sz="0" w:space="0" w:color="auto"/>
            <w:bottom w:val="none" w:sz="0" w:space="0" w:color="auto"/>
            <w:right w:val="none" w:sz="0" w:space="0" w:color="auto"/>
          </w:divBdr>
        </w:div>
      </w:divsChild>
    </w:div>
    <w:div w:id="1687708118">
      <w:bodyDiv w:val="1"/>
      <w:marLeft w:val="0"/>
      <w:marRight w:val="0"/>
      <w:marTop w:val="0"/>
      <w:marBottom w:val="0"/>
      <w:divBdr>
        <w:top w:val="none" w:sz="0" w:space="0" w:color="auto"/>
        <w:left w:val="none" w:sz="0" w:space="0" w:color="auto"/>
        <w:bottom w:val="none" w:sz="0" w:space="0" w:color="auto"/>
        <w:right w:val="none" w:sz="0" w:space="0" w:color="auto"/>
      </w:divBdr>
    </w:div>
    <w:div w:id="1727488602">
      <w:bodyDiv w:val="1"/>
      <w:marLeft w:val="0"/>
      <w:marRight w:val="0"/>
      <w:marTop w:val="0"/>
      <w:marBottom w:val="0"/>
      <w:divBdr>
        <w:top w:val="none" w:sz="0" w:space="0" w:color="auto"/>
        <w:left w:val="none" w:sz="0" w:space="0" w:color="auto"/>
        <w:bottom w:val="none" w:sz="0" w:space="0" w:color="auto"/>
        <w:right w:val="none" w:sz="0" w:space="0" w:color="auto"/>
      </w:divBdr>
    </w:div>
    <w:div w:id="1867787298">
      <w:bodyDiv w:val="1"/>
      <w:marLeft w:val="0"/>
      <w:marRight w:val="0"/>
      <w:marTop w:val="0"/>
      <w:marBottom w:val="0"/>
      <w:divBdr>
        <w:top w:val="none" w:sz="0" w:space="0" w:color="auto"/>
        <w:left w:val="none" w:sz="0" w:space="0" w:color="auto"/>
        <w:bottom w:val="none" w:sz="0" w:space="0" w:color="auto"/>
        <w:right w:val="none" w:sz="0" w:space="0" w:color="auto"/>
      </w:divBdr>
    </w:div>
    <w:div w:id="1941915406">
      <w:bodyDiv w:val="1"/>
      <w:marLeft w:val="0"/>
      <w:marRight w:val="0"/>
      <w:marTop w:val="0"/>
      <w:marBottom w:val="0"/>
      <w:divBdr>
        <w:top w:val="none" w:sz="0" w:space="0" w:color="auto"/>
        <w:left w:val="none" w:sz="0" w:space="0" w:color="auto"/>
        <w:bottom w:val="none" w:sz="0" w:space="0" w:color="auto"/>
        <w:right w:val="none" w:sz="0" w:space="0" w:color="auto"/>
      </w:divBdr>
      <w:divsChild>
        <w:div w:id="1644698238">
          <w:marLeft w:val="0"/>
          <w:marRight w:val="0"/>
          <w:marTop w:val="0"/>
          <w:marBottom w:val="0"/>
          <w:divBdr>
            <w:top w:val="none" w:sz="0" w:space="0" w:color="auto"/>
            <w:left w:val="none" w:sz="0" w:space="0" w:color="auto"/>
            <w:bottom w:val="none" w:sz="0" w:space="0" w:color="auto"/>
            <w:right w:val="none" w:sz="0" w:space="0" w:color="auto"/>
          </w:divBdr>
        </w:div>
      </w:divsChild>
    </w:div>
    <w:div w:id="205727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bf472f7-a010-4b5a-bb99-a26ed4c99680" ContentTypeId="0x0101" PreviousValue="false"/>
</file>

<file path=customXml/item2.xml><?xml version="1.0" encoding="utf-8"?>
<?mso-contentType ?>
<SharedContentType xmlns="Microsoft.SharePoint.Taxonomy.ContentTypeSync" SourceId="3bf472f7-a010-4b5a-bb99-a26ed4c99680" ContentTypeId="0x0101" PreviousValue="false" LastSyncTimeStamp="2016-03-10T12:45:02.457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87037488-ec5d-4aba-84c2-9b1d22638e8e" xsi:nil="true"/>
    <b1b820adfd3e4a078472514c1a5cb5ff xmlns="87037488-ec5d-4aba-84c2-9b1d22638e8e">
      <Terms xmlns="http://schemas.microsoft.com/office/infopath/2007/PartnerControls"/>
    </b1b820adfd3e4a078472514c1a5cb5ff>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738355-7C4C-46B2-9F90-BC4F03BAB771}">
  <ds:schemaRefs>
    <ds:schemaRef ds:uri="Microsoft.SharePoint.Taxonomy.ContentTypeSync"/>
  </ds:schemaRefs>
</ds:datastoreItem>
</file>

<file path=customXml/itemProps2.xml><?xml version="1.0" encoding="utf-8"?>
<ds:datastoreItem xmlns:ds="http://schemas.openxmlformats.org/officeDocument/2006/customXml" ds:itemID="{A2FAC631-8214-4A8D-A874-1F62FF292977}"/>
</file>

<file path=customXml/itemProps3.xml><?xml version="1.0" encoding="utf-8"?>
<ds:datastoreItem xmlns:ds="http://schemas.openxmlformats.org/officeDocument/2006/customXml" ds:itemID="{665915A5-9B8B-4EEB-A7CA-E0A2942E232E}">
  <ds:schemaRefs>
    <ds:schemaRef ds:uri="http://schemas.microsoft.com/sharepoint/v3/contenttype/forms"/>
  </ds:schemaRefs>
</ds:datastoreItem>
</file>

<file path=customXml/itemProps4.xml><?xml version="1.0" encoding="utf-8"?>
<ds:datastoreItem xmlns:ds="http://schemas.openxmlformats.org/officeDocument/2006/customXml" ds:itemID="{848DD69C-3BBA-4C1D-B53E-FF7DA0D04ADE}">
  <ds:schemaRefs>
    <ds:schemaRef ds:uri="http://schemas.openxmlformats.org/officeDocument/2006/bibliography"/>
  </ds:schemaRefs>
</ds:datastoreItem>
</file>

<file path=customXml/itemProps5.xml><?xml version="1.0" encoding="utf-8"?>
<ds:datastoreItem xmlns:ds="http://schemas.openxmlformats.org/officeDocument/2006/customXml" ds:itemID="{16AD1FB9-EB22-4820-8751-874A560DF3F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6.xml><?xml version="1.0" encoding="utf-8"?>
<ds:datastoreItem xmlns:ds="http://schemas.openxmlformats.org/officeDocument/2006/customXml" ds:itemID="{0F67D855-4CF2-4B7F-A898-A4B17058F055}"/>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Normal</Template>
  <TotalTime>246</TotalTime>
  <Pages>12</Pages>
  <Words>3364</Words>
  <Characters>18507</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ENG-OA-RON-SE-IG-ET-002(B)</vt:lpstr>
    </vt:vector>
  </TitlesOfParts>
  <Company>HMV Ingenieros</Company>
  <LinksUpToDate>false</LinksUpToDate>
  <CharactersWithSpaces>21828</CharactersWithSpaces>
  <SharedDoc>false</SharedDoc>
  <HLinks>
    <vt:vector size="186" baseType="variant">
      <vt:variant>
        <vt:i4>2293822</vt:i4>
      </vt:variant>
      <vt:variant>
        <vt:i4>183</vt:i4>
      </vt:variant>
      <vt:variant>
        <vt:i4>0</vt:i4>
      </vt:variant>
      <vt:variant>
        <vt:i4>5</vt:i4>
      </vt:variant>
      <vt:variant>
        <vt:lpwstr>http://www.astm.org/Standards/F1554.htm</vt:lpwstr>
      </vt:variant>
      <vt:variant>
        <vt:lpwstr/>
      </vt:variant>
      <vt:variant>
        <vt:i4>1638450</vt:i4>
      </vt:variant>
      <vt:variant>
        <vt:i4>176</vt:i4>
      </vt:variant>
      <vt:variant>
        <vt:i4>0</vt:i4>
      </vt:variant>
      <vt:variant>
        <vt:i4>5</vt:i4>
      </vt:variant>
      <vt:variant>
        <vt:lpwstr/>
      </vt:variant>
      <vt:variant>
        <vt:lpwstr>_Toc306870069</vt:lpwstr>
      </vt:variant>
      <vt:variant>
        <vt:i4>1638450</vt:i4>
      </vt:variant>
      <vt:variant>
        <vt:i4>170</vt:i4>
      </vt:variant>
      <vt:variant>
        <vt:i4>0</vt:i4>
      </vt:variant>
      <vt:variant>
        <vt:i4>5</vt:i4>
      </vt:variant>
      <vt:variant>
        <vt:lpwstr/>
      </vt:variant>
      <vt:variant>
        <vt:lpwstr>_Toc306870068</vt:lpwstr>
      </vt:variant>
      <vt:variant>
        <vt:i4>1638450</vt:i4>
      </vt:variant>
      <vt:variant>
        <vt:i4>164</vt:i4>
      </vt:variant>
      <vt:variant>
        <vt:i4>0</vt:i4>
      </vt:variant>
      <vt:variant>
        <vt:i4>5</vt:i4>
      </vt:variant>
      <vt:variant>
        <vt:lpwstr/>
      </vt:variant>
      <vt:variant>
        <vt:lpwstr>_Toc306870067</vt:lpwstr>
      </vt:variant>
      <vt:variant>
        <vt:i4>1638450</vt:i4>
      </vt:variant>
      <vt:variant>
        <vt:i4>158</vt:i4>
      </vt:variant>
      <vt:variant>
        <vt:i4>0</vt:i4>
      </vt:variant>
      <vt:variant>
        <vt:i4>5</vt:i4>
      </vt:variant>
      <vt:variant>
        <vt:lpwstr/>
      </vt:variant>
      <vt:variant>
        <vt:lpwstr>_Toc306870066</vt:lpwstr>
      </vt:variant>
      <vt:variant>
        <vt:i4>1638450</vt:i4>
      </vt:variant>
      <vt:variant>
        <vt:i4>152</vt:i4>
      </vt:variant>
      <vt:variant>
        <vt:i4>0</vt:i4>
      </vt:variant>
      <vt:variant>
        <vt:i4>5</vt:i4>
      </vt:variant>
      <vt:variant>
        <vt:lpwstr/>
      </vt:variant>
      <vt:variant>
        <vt:lpwstr>_Toc306870065</vt:lpwstr>
      </vt:variant>
      <vt:variant>
        <vt:i4>1638450</vt:i4>
      </vt:variant>
      <vt:variant>
        <vt:i4>146</vt:i4>
      </vt:variant>
      <vt:variant>
        <vt:i4>0</vt:i4>
      </vt:variant>
      <vt:variant>
        <vt:i4>5</vt:i4>
      </vt:variant>
      <vt:variant>
        <vt:lpwstr/>
      </vt:variant>
      <vt:variant>
        <vt:lpwstr>_Toc306870064</vt:lpwstr>
      </vt:variant>
      <vt:variant>
        <vt:i4>1638450</vt:i4>
      </vt:variant>
      <vt:variant>
        <vt:i4>140</vt:i4>
      </vt:variant>
      <vt:variant>
        <vt:i4>0</vt:i4>
      </vt:variant>
      <vt:variant>
        <vt:i4>5</vt:i4>
      </vt:variant>
      <vt:variant>
        <vt:lpwstr/>
      </vt:variant>
      <vt:variant>
        <vt:lpwstr>_Toc306870063</vt:lpwstr>
      </vt:variant>
      <vt:variant>
        <vt:i4>1638450</vt:i4>
      </vt:variant>
      <vt:variant>
        <vt:i4>134</vt:i4>
      </vt:variant>
      <vt:variant>
        <vt:i4>0</vt:i4>
      </vt:variant>
      <vt:variant>
        <vt:i4>5</vt:i4>
      </vt:variant>
      <vt:variant>
        <vt:lpwstr/>
      </vt:variant>
      <vt:variant>
        <vt:lpwstr>_Toc306870062</vt:lpwstr>
      </vt:variant>
      <vt:variant>
        <vt:i4>1638450</vt:i4>
      </vt:variant>
      <vt:variant>
        <vt:i4>128</vt:i4>
      </vt:variant>
      <vt:variant>
        <vt:i4>0</vt:i4>
      </vt:variant>
      <vt:variant>
        <vt:i4>5</vt:i4>
      </vt:variant>
      <vt:variant>
        <vt:lpwstr/>
      </vt:variant>
      <vt:variant>
        <vt:lpwstr>_Toc306870061</vt:lpwstr>
      </vt:variant>
      <vt:variant>
        <vt:i4>1638450</vt:i4>
      </vt:variant>
      <vt:variant>
        <vt:i4>122</vt:i4>
      </vt:variant>
      <vt:variant>
        <vt:i4>0</vt:i4>
      </vt:variant>
      <vt:variant>
        <vt:i4>5</vt:i4>
      </vt:variant>
      <vt:variant>
        <vt:lpwstr/>
      </vt:variant>
      <vt:variant>
        <vt:lpwstr>_Toc306870060</vt:lpwstr>
      </vt:variant>
      <vt:variant>
        <vt:i4>1703986</vt:i4>
      </vt:variant>
      <vt:variant>
        <vt:i4>116</vt:i4>
      </vt:variant>
      <vt:variant>
        <vt:i4>0</vt:i4>
      </vt:variant>
      <vt:variant>
        <vt:i4>5</vt:i4>
      </vt:variant>
      <vt:variant>
        <vt:lpwstr/>
      </vt:variant>
      <vt:variant>
        <vt:lpwstr>_Toc306870059</vt:lpwstr>
      </vt:variant>
      <vt:variant>
        <vt:i4>1703986</vt:i4>
      </vt:variant>
      <vt:variant>
        <vt:i4>110</vt:i4>
      </vt:variant>
      <vt:variant>
        <vt:i4>0</vt:i4>
      </vt:variant>
      <vt:variant>
        <vt:i4>5</vt:i4>
      </vt:variant>
      <vt:variant>
        <vt:lpwstr/>
      </vt:variant>
      <vt:variant>
        <vt:lpwstr>_Toc306870058</vt:lpwstr>
      </vt:variant>
      <vt:variant>
        <vt:i4>1703986</vt:i4>
      </vt:variant>
      <vt:variant>
        <vt:i4>104</vt:i4>
      </vt:variant>
      <vt:variant>
        <vt:i4>0</vt:i4>
      </vt:variant>
      <vt:variant>
        <vt:i4>5</vt:i4>
      </vt:variant>
      <vt:variant>
        <vt:lpwstr/>
      </vt:variant>
      <vt:variant>
        <vt:lpwstr>_Toc306870057</vt:lpwstr>
      </vt:variant>
      <vt:variant>
        <vt:i4>1703986</vt:i4>
      </vt:variant>
      <vt:variant>
        <vt:i4>98</vt:i4>
      </vt:variant>
      <vt:variant>
        <vt:i4>0</vt:i4>
      </vt:variant>
      <vt:variant>
        <vt:i4>5</vt:i4>
      </vt:variant>
      <vt:variant>
        <vt:lpwstr/>
      </vt:variant>
      <vt:variant>
        <vt:lpwstr>_Toc306870056</vt:lpwstr>
      </vt:variant>
      <vt:variant>
        <vt:i4>1703986</vt:i4>
      </vt:variant>
      <vt:variant>
        <vt:i4>92</vt:i4>
      </vt:variant>
      <vt:variant>
        <vt:i4>0</vt:i4>
      </vt:variant>
      <vt:variant>
        <vt:i4>5</vt:i4>
      </vt:variant>
      <vt:variant>
        <vt:lpwstr/>
      </vt:variant>
      <vt:variant>
        <vt:lpwstr>_Toc306870055</vt:lpwstr>
      </vt:variant>
      <vt:variant>
        <vt:i4>1703986</vt:i4>
      </vt:variant>
      <vt:variant>
        <vt:i4>86</vt:i4>
      </vt:variant>
      <vt:variant>
        <vt:i4>0</vt:i4>
      </vt:variant>
      <vt:variant>
        <vt:i4>5</vt:i4>
      </vt:variant>
      <vt:variant>
        <vt:lpwstr/>
      </vt:variant>
      <vt:variant>
        <vt:lpwstr>_Toc306870054</vt:lpwstr>
      </vt:variant>
      <vt:variant>
        <vt:i4>1703986</vt:i4>
      </vt:variant>
      <vt:variant>
        <vt:i4>80</vt:i4>
      </vt:variant>
      <vt:variant>
        <vt:i4>0</vt:i4>
      </vt:variant>
      <vt:variant>
        <vt:i4>5</vt:i4>
      </vt:variant>
      <vt:variant>
        <vt:lpwstr/>
      </vt:variant>
      <vt:variant>
        <vt:lpwstr>_Toc306870053</vt:lpwstr>
      </vt:variant>
      <vt:variant>
        <vt:i4>1703986</vt:i4>
      </vt:variant>
      <vt:variant>
        <vt:i4>74</vt:i4>
      </vt:variant>
      <vt:variant>
        <vt:i4>0</vt:i4>
      </vt:variant>
      <vt:variant>
        <vt:i4>5</vt:i4>
      </vt:variant>
      <vt:variant>
        <vt:lpwstr/>
      </vt:variant>
      <vt:variant>
        <vt:lpwstr>_Toc306870052</vt:lpwstr>
      </vt:variant>
      <vt:variant>
        <vt:i4>1703986</vt:i4>
      </vt:variant>
      <vt:variant>
        <vt:i4>68</vt:i4>
      </vt:variant>
      <vt:variant>
        <vt:i4>0</vt:i4>
      </vt:variant>
      <vt:variant>
        <vt:i4>5</vt:i4>
      </vt:variant>
      <vt:variant>
        <vt:lpwstr/>
      </vt:variant>
      <vt:variant>
        <vt:lpwstr>_Toc306870051</vt:lpwstr>
      </vt:variant>
      <vt:variant>
        <vt:i4>1703986</vt:i4>
      </vt:variant>
      <vt:variant>
        <vt:i4>62</vt:i4>
      </vt:variant>
      <vt:variant>
        <vt:i4>0</vt:i4>
      </vt:variant>
      <vt:variant>
        <vt:i4>5</vt:i4>
      </vt:variant>
      <vt:variant>
        <vt:lpwstr/>
      </vt:variant>
      <vt:variant>
        <vt:lpwstr>_Toc306870050</vt:lpwstr>
      </vt:variant>
      <vt:variant>
        <vt:i4>1769522</vt:i4>
      </vt:variant>
      <vt:variant>
        <vt:i4>56</vt:i4>
      </vt:variant>
      <vt:variant>
        <vt:i4>0</vt:i4>
      </vt:variant>
      <vt:variant>
        <vt:i4>5</vt:i4>
      </vt:variant>
      <vt:variant>
        <vt:lpwstr/>
      </vt:variant>
      <vt:variant>
        <vt:lpwstr>_Toc306870049</vt:lpwstr>
      </vt:variant>
      <vt:variant>
        <vt:i4>1769522</vt:i4>
      </vt:variant>
      <vt:variant>
        <vt:i4>50</vt:i4>
      </vt:variant>
      <vt:variant>
        <vt:i4>0</vt:i4>
      </vt:variant>
      <vt:variant>
        <vt:i4>5</vt:i4>
      </vt:variant>
      <vt:variant>
        <vt:lpwstr/>
      </vt:variant>
      <vt:variant>
        <vt:lpwstr>_Toc306870048</vt:lpwstr>
      </vt:variant>
      <vt:variant>
        <vt:i4>1769522</vt:i4>
      </vt:variant>
      <vt:variant>
        <vt:i4>44</vt:i4>
      </vt:variant>
      <vt:variant>
        <vt:i4>0</vt:i4>
      </vt:variant>
      <vt:variant>
        <vt:i4>5</vt:i4>
      </vt:variant>
      <vt:variant>
        <vt:lpwstr/>
      </vt:variant>
      <vt:variant>
        <vt:lpwstr>_Toc306870047</vt:lpwstr>
      </vt:variant>
      <vt:variant>
        <vt:i4>1769522</vt:i4>
      </vt:variant>
      <vt:variant>
        <vt:i4>38</vt:i4>
      </vt:variant>
      <vt:variant>
        <vt:i4>0</vt:i4>
      </vt:variant>
      <vt:variant>
        <vt:i4>5</vt:i4>
      </vt:variant>
      <vt:variant>
        <vt:lpwstr/>
      </vt:variant>
      <vt:variant>
        <vt:lpwstr>_Toc306870046</vt:lpwstr>
      </vt:variant>
      <vt:variant>
        <vt:i4>1769522</vt:i4>
      </vt:variant>
      <vt:variant>
        <vt:i4>32</vt:i4>
      </vt:variant>
      <vt:variant>
        <vt:i4>0</vt:i4>
      </vt:variant>
      <vt:variant>
        <vt:i4>5</vt:i4>
      </vt:variant>
      <vt:variant>
        <vt:lpwstr/>
      </vt:variant>
      <vt:variant>
        <vt:lpwstr>_Toc306870045</vt:lpwstr>
      </vt:variant>
      <vt:variant>
        <vt:i4>1769522</vt:i4>
      </vt:variant>
      <vt:variant>
        <vt:i4>26</vt:i4>
      </vt:variant>
      <vt:variant>
        <vt:i4>0</vt:i4>
      </vt:variant>
      <vt:variant>
        <vt:i4>5</vt:i4>
      </vt:variant>
      <vt:variant>
        <vt:lpwstr/>
      </vt:variant>
      <vt:variant>
        <vt:lpwstr>_Toc306870044</vt:lpwstr>
      </vt:variant>
      <vt:variant>
        <vt:i4>1769522</vt:i4>
      </vt:variant>
      <vt:variant>
        <vt:i4>20</vt:i4>
      </vt:variant>
      <vt:variant>
        <vt:i4>0</vt:i4>
      </vt:variant>
      <vt:variant>
        <vt:i4>5</vt:i4>
      </vt:variant>
      <vt:variant>
        <vt:lpwstr/>
      </vt:variant>
      <vt:variant>
        <vt:lpwstr>_Toc306870043</vt:lpwstr>
      </vt:variant>
      <vt:variant>
        <vt:i4>1769522</vt:i4>
      </vt:variant>
      <vt:variant>
        <vt:i4>14</vt:i4>
      </vt:variant>
      <vt:variant>
        <vt:i4>0</vt:i4>
      </vt:variant>
      <vt:variant>
        <vt:i4>5</vt:i4>
      </vt:variant>
      <vt:variant>
        <vt:lpwstr/>
      </vt:variant>
      <vt:variant>
        <vt:lpwstr>_Toc306870042</vt:lpwstr>
      </vt:variant>
      <vt:variant>
        <vt:i4>1769522</vt:i4>
      </vt:variant>
      <vt:variant>
        <vt:i4>8</vt:i4>
      </vt:variant>
      <vt:variant>
        <vt:i4>0</vt:i4>
      </vt:variant>
      <vt:variant>
        <vt:i4>5</vt:i4>
      </vt:variant>
      <vt:variant>
        <vt:lpwstr/>
      </vt:variant>
      <vt:variant>
        <vt:lpwstr>_Toc306870041</vt:lpwstr>
      </vt:variant>
      <vt:variant>
        <vt:i4>1769522</vt:i4>
      </vt:variant>
      <vt:variant>
        <vt:i4>2</vt:i4>
      </vt:variant>
      <vt:variant>
        <vt:i4>0</vt:i4>
      </vt:variant>
      <vt:variant>
        <vt:i4>5</vt:i4>
      </vt:variant>
      <vt:variant>
        <vt:lpwstr/>
      </vt:variant>
      <vt:variant>
        <vt:lpwstr>_Toc306870040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ENG-OA-RON-SE-IG-ET-002(0)</dc:title>
  <dc:subject>STS</dc:subject>
  <dc:creator>"Ingenieria Especializada  S.A"</dc:creator>
  <cp:lastModifiedBy>Daniel Fernando Rodríguez Rodríguez</cp:lastModifiedBy>
  <cp:revision>26</cp:revision>
  <cp:lastPrinted>2025-03-11T16:15:00Z</cp:lastPrinted>
  <dcterms:created xsi:type="dcterms:W3CDTF">2025-01-14T16:41:00Z</dcterms:created>
  <dcterms:modified xsi:type="dcterms:W3CDTF">2025-03-11T16:15:00Z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íctor Jaramillo">
    <vt:lpwstr>Procedimineto</vt:lpwstr>
  </property>
  <property fmtid="{D5CDD505-2E9C-101B-9397-08002B2CF9AE}" pid="3" name="ContentTypeId">
    <vt:lpwstr>0x010100BF3B9E0355C15C4DB9BC1D3141E26B49</vt:lpwstr>
  </property>
  <property fmtid="{D5CDD505-2E9C-101B-9397-08002B2CF9AE}" pid="4" name="Security Classification">
    <vt:lpwstr/>
  </property>
  <property fmtid="{D5CDD505-2E9C-101B-9397-08002B2CF9AE}" pid="5" name="MediaServiceImageTags">
    <vt:lpwstr/>
  </property>
  <property fmtid="{D5CDD505-2E9C-101B-9397-08002B2CF9AE}" pid="6" name="Security_x0020_Classification">
    <vt:lpwstr/>
  </property>
  <property fmtid="{D5CDD505-2E9C-101B-9397-08002B2CF9AE}" pid="7" name="_dlc_DocIdItemGuid">
    <vt:lpwstr>4643b739-80c9-452b-adf3-39c36b165817</vt:lpwstr>
  </property>
</Properties>
</file>